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0D8D" w14:textId="671240DD" w:rsidR="00495B15" w:rsidRDefault="001B7A4C" w:rsidP="005E3AAE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Teaching c</w:t>
      </w:r>
      <w:r w:rsidR="00495B15">
        <w:rPr>
          <w:rFonts w:ascii="Arial" w:hAnsi="Arial" w:cs="Arial"/>
        </w:rPr>
        <w:t xml:space="preserve">ivil </w:t>
      </w:r>
      <w:r>
        <w:rPr>
          <w:rFonts w:ascii="Arial" w:hAnsi="Arial" w:cs="Arial"/>
        </w:rPr>
        <w:t>d</w:t>
      </w:r>
      <w:r w:rsidR="00495B15">
        <w:rPr>
          <w:rFonts w:ascii="Arial" w:hAnsi="Arial" w:cs="Arial"/>
        </w:rPr>
        <w:t xml:space="preserve">iscourse </w:t>
      </w:r>
    </w:p>
    <w:p w14:paraId="714BBC61" w14:textId="6699B9B7" w:rsidR="00C00110" w:rsidRDefault="0079478E" w:rsidP="005E3AAE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3B7F23">
        <w:rPr>
          <w:rFonts w:ascii="Arial" w:hAnsi="Arial" w:cs="Arial"/>
        </w:rPr>
        <w:t>:</w:t>
      </w:r>
      <w:r w:rsidR="00495B15">
        <w:rPr>
          <w:rFonts w:ascii="Arial" w:hAnsi="Arial" w:cs="Arial"/>
        </w:rPr>
        <w:t xml:space="preserve"> Chuck Stamper</w:t>
      </w:r>
      <w:r w:rsidR="005B1636">
        <w:rPr>
          <w:rFonts w:ascii="Arial" w:hAnsi="Arial" w:cs="Arial"/>
        </w:rPr>
        <w:t xml:space="preserve">, </w:t>
      </w:r>
      <w:r w:rsidR="00495B15">
        <w:rPr>
          <w:rFonts w:ascii="Arial" w:hAnsi="Arial" w:cs="Arial"/>
        </w:rPr>
        <w:t>extension special projects coordinator</w:t>
      </w:r>
    </w:p>
    <w:p w14:paraId="5F03F411" w14:textId="3035FFEC" w:rsidR="00495B15" w:rsidRDefault="00495B15" w:rsidP="005E3AAE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Argu</w:t>
      </w:r>
      <w:r w:rsidR="002220C9">
        <w:rPr>
          <w:rFonts w:ascii="Arial" w:hAnsi="Arial" w:cs="Arial"/>
        </w:rPr>
        <w:t>ments</w:t>
      </w:r>
      <w:r>
        <w:rPr>
          <w:rFonts w:ascii="Arial" w:hAnsi="Arial" w:cs="Arial"/>
        </w:rPr>
        <w:t>, finger pointing, derogatory comments and rudeness have become far too common in our culture, particularly when d</w:t>
      </w:r>
      <w:r w:rsidR="001B7A4C">
        <w:rPr>
          <w:rFonts w:ascii="Arial" w:hAnsi="Arial" w:cs="Arial"/>
        </w:rPr>
        <w:t>ebating</w:t>
      </w:r>
      <w:r>
        <w:rPr>
          <w:rFonts w:ascii="Arial" w:hAnsi="Arial" w:cs="Arial"/>
        </w:rPr>
        <w:t xml:space="preserve"> </w:t>
      </w:r>
      <w:r w:rsidR="00151F24">
        <w:rPr>
          <w:rFonts w:ascii="Arial" w:hAnsi="Arial" w:cs="Arial"/>
        </w:rPr>
        <w:t xml:space="preserve">sensitive </w:t>
      </w:r>
      <w:r>
        <w:rPr>
          <w:rFonts w:ascii="Arial" w:hAnsi="Arial" w:cs="Arial"/>
        </w:rPr>
        <w:t xml:space="preserve">issues. In 4-H, we believe it is important to teach our young people to address </w:t>
      </w:r>
      <w:r w:rsidR="00151F24">
        <w:rPr>
          <w:rFonts w:ascii="Arial" w:hAnsi="Arial" w:cs="Arial"/>
        </w:rPr>
        <w:t xml:space="preserve">potentially controversial </w:t>
      </w:r>
      <w:r>
        <w:rPr>
          <w:rFonts w:ascii="Arial" w:hAnsi="Arial" w:cs="Arial"/>
        </w:rPr>
        <w:t>issues in a way that is respectful and</w:t>
      </w:r>
      <w:r w:rsidR="001B7A4C">
        <w:rPr>
          <w:rFonts w:ascii="Arial" w:hAnsi="Arial" w:cs="Arial"/>
        </w:rPr>
        <w:t xml:space="preserve"> thoughtful</w:t>
      </w:r>
      <w:r>
        <w:rPr>
          <w:rFonts w:ascii="Arial" w:hAnsi="Arial" w:cs="Arial"/>
        </w:rPr>
        <w:t xml:space="preserve">. At the same time, we want </w:t>
      </w:r>
      <w:r w:rsidR="001B7A4C">
        <w:rPr>
          <w:rFonts w:ascii="Arial" w:hAnsi="Arial" w:cs="Arial"/>
        </w:rPr>
        <w:t xml:space="preserve">4-H’ers </w:t>
      </w:r>
      <w:r>
        <w:rPr>
          <w:rFonts w:ascii="Arial" w:hAnsi="Arial" w:cs="Arial"/>
        </w:rPr>
        <w:t xml:space="preserve">to develop their own views and learn ways to peacefully defend them. This is called civil discourse. </w:t>
      </w:r>
    </w:p>
    <w:p w14:paraId="280529D7" w14:textId="0CF781E0" w:rsidR="00151F24" w:rsidRDefault="00151F24" w:rsidP="005E3AAE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Debates can be </w:t>
      </w:r>
      <w:r w:rsidR="001731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healthy part of </w:t>
      </w:r>
      <w:r w:rsidR="00830C19">
        <w:rPr>
          <w:rFonts w:ascii="Arial" w:hAnsi="Arial" w:cs="Arial"/>
        </w:rPr>
        <w:t>youth development</w:t>
      </w:r>
      <w:r w:rsidR="001731FC">
        <w:rPr>
          <w:rFonts w:ascii="Arial" w:hAnsi="Arial" w:cs="Arial"/>
        </w:rPr>
        <w:t>,</w:t>
      </w:r>
      <w:r w:rsidR="00830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they</w:t>
      </w:r>
      <w:r w:rsidR="002220C9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conducted in a productive manner. They allow young people to explore their belief</w:t>
      </w:r>
      <w:r w:rsidR="00830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30C19">
        <w:rPr>
          <w:rFonts w:ascii="Arial" w:hAnsi="Arial" w:cs="Arial"/>
        </w:rPr>
        <w:t>ystem</w:t>
      </w:r>
      <w:r>
        <w:rPr>
          <w:rFonts w:ascii="Arial" w:hAnsi="Arial" w:cs="Arial"/>
        </w:rPr>
        <w:t xml:space="preserve"> and learn different </w:t>
      </w:r>
      <w:r w:rsidR="00830C19">
        <w:rPr>
          <w:rFonts w:ascii="Arial" w:hAnsi="Arial" w:cs="Arial"/>
        </w:rPr>
        <w:t xml:space="preserve">opinions </w:t>
      </w:r>
      <w:r>
        <w:rPr>
          <w:rFonts w:ascii="Arial" w:hAnsi="Arial" w:cs="Arial"/>
        </w:rPr>
        <w:t xml:space="preserve">on the same topic. </w:t>
      </w:r>
      <w:r w:rsidR="003626F2">
        <w:rPr>
          <w:rFonts w:ascii="Arial" w:hAnsi="Arial" w:cs="Arial"/>
        </w:rPr>
        <w:t>Youth</w:t>
      </w:r>
      <w:r w:rsidR="00830C19">
        <w:rPr>
          <w:rFonts w:ascii="Arial" w:hAnsi="Arial" w:cs="Arial"/>
        </w:rPr>
        <w:t xml:space="preserve"> can</w:t>
      </w:r>
      <w:r w:rsidR="003626F2">
        <w:rPr>
          <w:rFonts w:ascii="Arial" w:hAnsi="Arial" w:cs="Arial"/>
        </w:rPr>
        <w:t xml:space="preserve"> learn to use logic, persuasion, </w:t>
      </w:r>
      <w:r w:rsidR="001B7A4C">
        <w:rPr>
          <w:rFonts w:ascii="Arial" w:hAnsi="Arial" w:cs="Arial"/>
        </w:rPr>
        <w:t>evidence and argumentation to make a point or defend a position without personally attacking another person.</w:t>
      </w:r>
    </w:p>
    <w:p w14:paraId="5124847B" w14:textId="5FE0FE5F" w:rsidR="00151F24" w:rsidRDefault="00151F24" w:rsidP="00151F24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teach young people how to engage in civil discourse, first examine </w:t>
      </w:r>
      <w:r w:rsidR="001B7A4C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beliefs, political opinions and emotional responses to each. When faced with responding to a </w:t>
      </w:r>
      <w:r w:rsidR="00830C19">
        <w:rPr>
          <w:rFonts w:ascii="Arial" w:hAnsi="Arial" w:cs="Arial"/>
        </w:rPr>
        <w:t xml:space="preserve">controversial </w:t>
      </w:r>
      <w:r>
        <w:rPr>
          <w:rFonts w:ascii="Arial" w:hAnsi="Arial" w:cs="Arial"/>
        </w:rPr>
        <w:t xml:space="preserve">topic, do you handle yourself in a way that young people can use as a model? </w:t>
      </w:r>
      <w:r w:rsidR="003626F2">
        <w:rPr>
          <w:rFonts w:ascii="Arial" w:hAnsi="Arial" w:cs="Arial"/>
        </w:rPr>
        <w:t>By gaining a better understanding of ourselves, we can help young people explore their unique identity and experience</w:t>
      </w:r>
      <w:r w:rsidR="002220C9">
        <w:rPr>
          <w:rFonts w:ascii="Arial" w:hAnsi="Arial" w:cs="Arial"/>
        </w:rPr>
        <w:t>s</w:t>
      </w:r>
      <w:r w:rsidR="001731FC">
        <w:rPr>
          <w:rFonts w:ascii="Arial" w:hAnsi="Arial" w:cs="Arial"/>
        </w:rPr>
        <w:t>.</w:t>
      </w:r>
      <w:r w:rsidR="003626F2">
        <w:rPr>
          <w:rFonts w:ascii="Arial" w:hAnsi="Arial" w:cs="Arial"/>
        </w:rPr>
        <w:t xml:space="preserve"> </w:t>
      </w:r>
      <w:r w:rsidR="001B7A4C">
        <w:rPr>
          <w:rFonts w:ascii="Arial" w:hAnsi="Arial" w:cs="Arial"/>
        </w:rPr>
        <w:t xml:space="preserve">Encourage them to </w:t>
      </w:r>
      <w:r w:rsidR="00830C19">
        <w:rPr>
          <w:rFonts w:ascii="Arial" w:hAnsi="Arial" w:cs="Arial"/>
        </w:rPr>
        <w:t>reflect on their experiences and beliefs. Writing in a journal is a great way to allow young people to explore and express their opinions in a nonthreatening, nonjudgmental manner.</w:t>
      </w:r>
    </w:p>
    <w:p w14:paraId="77EE28EF" w14:textId="5E6868BF" w:rsidR="003626F2" w:rsidRDefault="003626F2" w:rsidP="00151F24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Next, we must encourage youth to build relationships with others, even with those who have differing opinions and backgrounds. Often, we can learn a lot about another person and better understand their </w:t>
      </w:r>
      <w:r w:rsidR="001B7A4C">
        <w:rPr>
          <w:rFonts w:ascii="Arial" w:hAnsi="Arial" w:cs="Arial"/>
        </w:rPr>
        <w:t>viewpoint</w:t>
      </w:r>
      <w:r w:rsidR="001731FC">
        <w:rPr>
          <w:rFonts w:ascii="Arial" w:hAnsi="Arial" w:cs="Arial"/>
        </w:rPr>
        <w:t>,</w:t>
      </w:r>
      <w:r w:rsidR="001B7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we share a little about ourselves and backgrounds with each other</w:t>
      </w:r>
      <w:r w:rsidR="001B7A4C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>. Sharing and building relationships develops a trusting atmosphere where people are more likely to respectfully engage with others.</w:t>
      </w:r>
    </w:p>
    <w:p w14:paraId="3CE8EC9D" w14:textId="533D12E3" w:rsidR="003626F2" w:rsidRDefault="003626F2" w:rsidP="00151F24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 must teach young people to be respectful and take responsibility for their actions. This </w:t>
      </w:r>
      <w:r w:rsidR="001B7A4C">
        <w:rPr>
          <w:rFonts w:ascii="Arial" w:hAnsi="Arial" w:cs="Arial"/>
        </w:rPr>
        <w:t xml:space="preserve">includes </w:t>
      </w:r>
      <w:r>
        <w:rPr>
          <w:rFonts w:ascii="Arial" w:hAnsi="Arial" w:cs="Arial"/>
        </w:rPr>
        <w:t>respecting others</w:t>
      </w:r>
      <w:r w:rsidR="001731F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opinions, even if you disagree</w:t>
      </w:r>
      <w:r w:rsidR="001731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admitting when you </w:t>
      </w:r>
      <w:r w:rsidR="001731F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wrong. </w:t>
      </w:r>
    </w:p>
    <w:p w14:paraId="4BB88F01" w14:textId="690A7484" w:rsidR="005B1636" w:rsidRPr="001B7A4C" w:rsidRDefault="001B7A4C" w:rsidP="001B7A4C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Civil discourse is not easy and takes a lot of intentional practice to maintain and master. More tips </w:t>
      </w:r>
      <w:r w:rsidR="002220C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teaching civil discourse to young people </w:t>
      </w:r>
      <w:r w:rsidR="001731F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available at (COUNTY NAME) office of the </w:t>
      </w:r>
      <w:r w:rsidR="00F80545">
        <w:rPr>
          <w:rFonts w:ascii="Arial" w:hAnsi="Arial" w:cs="Arial"/>
        </w:rPr>
        <w:t>University of Kentucky Cooperative Extension Service.</w:t>
      </w:r>
    </w:p>
    <w:p w14:paraId="772A3B0D" w14:textId="77777777" w:rsidR="003B7F23" w:rsidRPr="003B7F23" w:rsidRDefault="003B7F23" w:rsidP="005E3AAE">
      <w:pPr>
        <w:spacing w:after="240" w:line="480" w:lineRule="auto"/>
        <w:ind w:firstLine="432"/>
        <w:contextualSpacing/>
        <w:rPr>
          <w:rFonts w:ascii="Arial" w:hAnsi="Arial"/>
        </w:rPr>
      </w:pPr>
      <w:r w:rsidRPr="003B7F23">
        <w:rPr>
          <w:rFonts w:ascii="Arial" w:hAnsi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3B7F23">
        <w:rPr>
          <w:rFonts w:ascii="Arial" w:hAnsi="Arial"/>
          <w:noProof/>
        </w:rPr>
        <w:t>origin</w:t>
      </w:r>
      <w:r w:rsidRPr="003B7F23">
        <w:rPr>
          <w:rFonts w:ascii="Arial" w:hAnsi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286227" w14:textId="77777777" w:rsidR="003B7F23" w:rsidRPr="00311544" w:rsidRDefault="003B7F23" w:rsidP="005E3AAE">
      <w:pPr>
        <w:spacing w:after="0" w:line="480" w:lineRule="auto"/>
        <w:ind w:firstLine="432"/>
        <w:contextualSpacing/>
        <w:rPr>
          <w:rFonts w:ascii="Arial" w:hAnsi="Arial" w:cs="Arial"/>
        </w:rPr>
      </w:pPr>
    </w:p>
    <w:p w14:paraId="6A4A3287" w14:textId="77777777" w:rsidR="009B113C" w:rsidRDefault="009B113C" w:rsidP="005E3AAE">
      <w:pPr>
        <w:spacing w:after="0" w:line="480" w:lineRule="auto"/>
        <w:ind w:firstLine="43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3B81665F" w14:textId="77777777" w:rsidR="003E704D" w:rsidRDefault="003E704D" w:rsidP="005E3AAE">
      <w:pPr>
        <w:spacing w:line="480" w:lineRule="auto"/>
        <w:contextualSpacing/>
      </w:pPr>
    </w:p>
    <w:sectPr w:rsidR="003E704D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3737" w14:textId="77777777" w:rsidR="00B81952" w:rsidRDefault="00B81952" w:rsidP="004D54BE">
      <w:pPr>
        <w:spacing w:after="0" w:line="240" w:lineRule="auto"/>
      </w:pPr>
      <w:r>
        <w:separator/>
      </w:r>
    </w:p>
  </w:endnote>
  <w:endnote w:type="continuationSeparator" w:id="0">
    <w:p w14:paraId="1A342DF9" w14:textId="77777777" w:rsidR="00B81952" w:rsidRDefault="00B81952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E846" w14:textId="77777777" w:rsidR="00B81952" w:rsidRDefault="00B81952" w:rsidP="004D54BE">
      <w:pPr>
        <w:spacing w:after="0" w:line="240" w:lineRule="auto"/>
      </w:pPr>
      <w:r>
        <w:separator/>
      </w:r>
    </w:p>
  </w:footnote>
  <w:footnote w:type="continuationSeparator" w:id="0">
    <w:p w14:paraId="0EEEC442" w14:textId="77777777" w:rsidR="00B81952" w:rsidRDefault="00B81952" w:rsidP="004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1AF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EA3"/>
    <w:multiLevelType w:val="hybridMultilevel"/>
    <w:tmpl w:val="6DF6EF8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E52E39"/>
    <w:multiLevelType w:val="hybridMultilevel"/>
    <w:tmpl w:val="FCF4D38C"/>
    <w:lvl w:ilvl="0" w:tplc="A544A70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743525"/>
    <w:multiLevelType w:val="hybridMultilevel"/>
    <w:tmpl w:val="529C95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2B0145"/>
    <w:multiLevelType w:val="hybridMultilevel"/>
    <w:tmpl w:val="CD8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D5C"/>
    <w:multiLevelType w:val="hybridMultilevel"/>
    <w:tmpl w:val="A04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282"/>
    <w:multiLevelType w:val="hybridMultilevel"/>
    <w:tmpl w:val="FF7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BCB"/>
    <w:multiLevelType w:val="hybridMultilevel"/>
    <w:tmpl w:val="588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AB1"/>
    <w:multiLevelType w:val="hybridMultilevel"/>
    <w:tmpl w:val="A1000E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C"/>
    <w:rsid w:val="00000AE2"/>
    <w:rsid w:val="000025FE"/>
    <w:rsid w:val="00012F4C"/>
    <w:rsid w:val="00014385"/>
    <w:rsid w:val="00022283"/>
    <w:rsid w:val="00031E04"/>
    <w:rsid w:val="00032112"/>
    <w:rsid w:val="00053C4D"/>
    <w:rsid w:val="00061D7C"/>
    <w:rsid w:val="000631AD"/>
    <w:rsid w:val="00083EE3"/>
    <w:rsid w:val="000871E7"/>
    <w:rsid w:val="000B01AD"/>
    <w:rsid w:val="000D456E"/>
    <w:rsid w:val="000D6C4E"/>
    <w:rsid w:val="000E08D2"/>
    <w:rsid w:val="0010530B"/>
    <w:rsid w:val="001138AE"/>
    <w:rsid w:val="00121D81"/>
    <w:rsid w:val="00151F24"/>
    <w:rsid w:val="00153135"/>
    <w:rsid w:val="00161B49"/>
    <w:rsid w:val="001731FC"/>
    <w:rsid w:val="001A63A2"/>
    <w:rsid w:val="001B2496"/>
    <w:rsid w:val="001B5423"/>
    <w:rsid w:val="001B7A4C"/>
    <w:rsid w:val="001D423C"/>
    <w:rsid w:val="001D5721"/>
    <w:rsid w:val="001D756E"/>
    <w:rsid w:val="001E56B3"/>
    <w:rsid w:val="001E6256"/>
    <w:rsid w:val="001E6CBF"/>
    <w:rsid w:val="001F1F3E"/>
    <w:rsid w:val="002167B2"/>
    <w:rsid w:val="00217D32"/>
    <w:rsid w:val="00221E61"/>
    <w:rsid w:val="002220C9"/>
    <w:rsid w:val="00222DCD"/>
    <w:rsid w:val="00224655"/>
    <w:rsid w:val="002246AE"/>
    <w:rsid w:val="0022488B"/>
    <w:rsid w:val="00240364"/>
    <w:rsid w:val="00246C54"/>
    <w:rsid w:val="00247ECA"/>
    <w:rsid w:val="00256646"/>
    <w:rsid w:val="00297C5D"/>
    <w:rsid w:val="002A09CB"/>
    <w:rsid w:val="002A1E74"/>
    <w:rsid w:val="002A1E7A"/>
    <w:rsid w:val="002A2119"/>
    <w:rsid w:val="002B5FD4"/>
    <w:rsid w:val="002C0BC7"/>
    <w:rsid w:val="002C1EE0"/>
    <w:rsid w:val="002C5337"/>
    <w:rsid w:val="002D5019"/>
    <w:rsid w:val="002E0F83"/>
    <w:rsid w:val="002E69F5"/>
    <w:rsid w:val="00305020"/>
    <w:rsid w:val="00311544"/>
    <w:rsid w:val="0032237A"/>
    <w:rsid w:val="003248FE"/>
    <w:rsid w:val="003302A8"/>
    <w:rsid w:val="00337B2F"/>
    <w:rsid w:val="003574F4"/>
    <w:rsid w:val="00357ABD"/>
    <w:rsid w:val="003626F2"/>
    <w:rsid w:val="003773F6"/>
    <w:rsid w:val="00393E12"/>
    <w:rsid w:val="00393E6F"/>
    <w:rsid w:val="003A7232"/>
    <w:rsid w:val="003B5406"/>
    <w:rsid w:val="003B7F23"/>
    <w:rsid w:val="003C38E7"/>
    <w:rsid w:val="003D3549"/>
    <w:rsid w:val="003D4F6A"/>
    <w:rsid w:val="003E704D"/>
    <w:rsid w:val="003F0F38"/>
    <w:rsid w:val="003F2F9B"/>
    <w:rsid w:val="003F7B39"/>
    <w:rsid w:val="0042126E"/>
    <w:rsid w:val="004225ED"/>
    <w:rsid w:val="0044594C"/>
    <w:rsid w:val="00445A29"/>
    <w:rsid w:val="00461B63"/>
    <w:rsid w:val="00464A58"/>
    <w:rsid w:val="004661E8"/>
    <w:rsid w:val="00466CA0"/>
    <w:rsid w:val="004735BF"/>
    <w:rsid w:val="00480FC3"/>
    <w:rsid w:val="0049424C"/>
    <w:rsid w:val="00495B15"/>
    <w:rsid w:val="004B3854"/>
    <w:rsid w:val="004C75B5"/>
    <w:rsid w:val="004D1110"/>
    <w:rsid w:val="004D16F4"/>
    <w:rsid w:val="004D54BE"/>
    <w:rsid w:val="004E0AC4"/>
    <w:rsid w:val="004E684E"/>
    <w:rsid w:val="004F0BBA"/>
    <w:rsid w:val="004F5B53"/>
    <w:rsid w:val="0050013B"/>
    <w:rsid w:val="005008FC"/>
    <w:rsid w:val="00500DBA"/>
    <w:rsid w:val="00522E40"/>
    <w:rsid w:val="00540266"/>
    <w:rsid w:val="005404EA"/>
    <w:rsid w:val="005435A4"/>
    <w:rsid w:val="0055603F"/>
    <w:rsid w:val="005601D9"/>
    <w:rsid w:val="0056096F"/>
    <w:rsid w:val="005731DA"/>
    <w:rsid w:val="00591395"/>
    <w:rsid w:val="00594C6E"/>
    <w:rsid w:val="00596106"/>
    <w:rsid w:val="005A06DA"/>
    <w:rsid w:val="005B04D9"/>
    <w:rsid w:val="005B1636"/>
    <w:rsid w:val="005B331E"/>
    <w:rsid w:val="005B474E"/>
    <w:rsid w:val="005C141F"/>
    <w:rsid w:val="005C15A3"/>
    <w:rsid w:val="005C49E1"/>
    <w:rsid w:val="005D0CC3"/>
    <w:rsid w:val="005E3AAE"/>
    <w:rsid w:val="005E3C01"/>
    <w:rsid w:val="005E53C6"/>
    <w:rsid w:val="005E5839"/>
    <w:rsid w:val="005F11CD"/>
    <w:rsid w:val="00603DE6"/>
    <w:rsid w:val="00620728"/>
    <w:rsid w:val="006309C5"/>
    <w:rsid w:val="006460CF"/>
    <w:rsid w:val="00651776"/>
    <w:rsid w:val="00655295"/>
    <w:rsid w:val="00681AD1"/>
    <w:rsid w:val="00683F22"/>
    <w:rsid w:val="006907E2"/>
    <w:rsid w:val="0069332D"/>
    <w:rsid w:val="006A089F"/>
    <w:rsid w:val="006A0F20"/>
    <w:rsid w:val="006A394E"/>
    <w:rsid w:val="006A57C3"/>
    <w:rsid w:val="006A735A"/>
    <w:rsid w:val="006B432A"/>
    <w:rsid w:val="006C6FFD"/>
    <w:rsid w:val="006D16F5"/>
    <w:rsid w:val="006D72C3"/>
    <w:rsid w:val="006E53DA"/>
    <w:rsid w:val="006F4752"/>
    <w:rsid w:val="00701797"/>
    <w:rsid w:val="007032DB"/>
    <w:rsid w:val="00703C7B"/>
    <w:rsid w:val="0070566D"/>
    <w:rsid w:val="00706CD2"/>
    <w:rsid w:val="00712C6C"/>
    <w:rsid w:val="0071351B"/>
    <w:rsid w:val="007336E8"/>
    <w:rsid w:val="00734363"/>
    <w:rsid w:val="00754ECC"/>
    <w:rsid w:val="00754EE0"/>
    <w:rsid w:val="00761310"/>
    <w:rsid w:val="00764297"/>
    <w:rsid w:val="00766F25"/>
    <w:rsid w:val="00775DF3"/>
    <w:rsid w:val="007812A9"/>
    <w:rsid w:val="00783782"/>
    <w:rsid w:val="007903E1"/>
    <w:rsid w:val="0079478E"/>
    <w:rsid w:val="00797874"/>
    <w:rsid w:val="007E0179"/>
    <w:rsid w:val="007E1D15"/>
    <w:rsid w:val="007F4C28"/>
    <w:rsid w:val="00801414"/>
    <w:rsid w:val="008075B1"/>
    <w:rsid w:val="00811906"/>
    <w:rsid w:val="00816FB5"/>
    <w:rsid w:val="00830C19"/>
    <w:rsid w:val="00836149"/>
    <w:rsid w:val="00844E5F"/>
    <w:rsid w:val="00851775"/>
    <w:rsid w:val="00855BB0"/>
    <w:rsid w:val="00872809"/>
    <w:rsid w:val="00874D3B"/>
    <w:rsid w:val="008754F8"/>
    <w:rsid w:val="008A0DB1"/>
    <w:rsid w:val="008B5268"/>
    <w:rsid w:val="008B7BC9"/>
    <w:rsid w:val="008C259B"/>
    <w:rsid w:val="008C6441"/>
    <w:rsid w:val="008D08A5"/>
    <w:rsid w:val="008D09E2"/>
    <w:rsid w:val="008F0AB1"/>
    <w:rsid w:val="00901522"/>
    <w:rsid w:val="0090276A"/>
    <w:rsid w:val="00907130"/>
    <w:rsid w:val="009074C2"/>
    <w:rsid w:val="00910106"/>
    <w:rsid w:val="009109DB"/>
    <w:rsid w:val="00917060"/>
    <w:rsid w:val="009204D5"/>
    <w:rsid w:val="00922F3E"/>
    <w:rsid w:val="00941558"/>
    <w:rsid w:val="00950639"/>
    <w:rsid w:val="00951DD2"/>
    <w:rsid w:val="00952B64"/>
    <w:rsid w:val="00955DCF"/>
    <w:rsid w:val="0096479B"/>
    <w:rsid w:val="00975DA7"/>
    <w:rsid w:val="00983509"/>
    <w:rsid w:val="00984E07"/>
    <w:rsid w:val="00987B2D"/>
    <w:rsid w:val="009901BC"/>
    <w:rsid w:val="0099100E"/>
    <w:rsid w:val="00994E73"/>
    <w:rsid w:val="009953F1"/>
    <w:rsid w:val="009A05ED"/>
    <w:rsid w:val="009A1A14"/>
    <w:rsid w:val="009A41D3"/>
    <w:rsid w:val="009A7FD0"/>
    <w:rsid w:val="009B113C"/>
    <w:rsid w:val="009E6061"/>
    <w:rsid w:val="009F052E"/>
    <w:rsid w:val="009F38AC"/>
    <w:rsid w:val="00A12029"/>
    <w:rsid w:val="00A157FF"/>
    <w:rsid w:val="00A20648"/>
    <w:rsid w:val="00A307B1"/>
    <w:rsid w:val="00A313A0"/>
    <w:rsid w:val="00A60FA7"/>
    <w:rsid w:val="00A66670"/>
    <w:rsid w:val="00A73E67"/>
    <w:rsid w:val="00A77CD8"/>
    <w:rsid w:val="00A85E1F"/>
    <w:rsid w:val="00AA29F6"/>
    <w:rsid w:val="00AA440D"/>
    <w:rsid w:val="00AA4F49"/>
    <w:rsid w:val="00AA4FCC"/>
    <w:rsid w:val="00AB20FA"/>
    <w:rsid w:val="00AB2DA8"/>
    <w:rsid w:val="00AD0BF3"/>
    <w:rsid w:val="00AD4A82"/>
    <w:rsid w:val="00AE3ED3"/>
    <w:rsid w:val="00AE4794"/>
    <w:rsid w:val="00AE598A"/>
    <w:rsid w:val="00AE5ED7"/>
    <w:rsid w:val="00AF2291"/>
    <w:rsid w:val="00AF4BD5"/>
    <w:rsid w:val="00B40428"/>
    <w:rsid w:val="00B43133"/>
    <w:rsid w:val="00B43736"/>
    <w:rsid w:val="00B44617"/>
    <w:rsid w:val="00B815E7"/>
    <w:rsid w:val="00B81952"/>
    <w:rsid w:val="00B91872"/>
    <w:rsid w:val="00B944CA"/>
    <w:rsid w:val="00BA1092"/>
    <w:rsid w:val="00BA5E20"/>
    <w:rsid w:val="00BB1134"/>
    <w:rsid w:val="00BE169B"/>
    <w:rsid w:val="00BE728D"/>
    <w:rsid w:val="00C00110"/>
    <w:rsid w:val="00C12AFF"/>
    <w:rsid w:val="00C14106"/>
    <w:rsid w:val="00C219C3"/>
    <w:rsid w:val="00C275A7"/>
    <w:rsid w:val="00C306BD"/>
    <w:rsid w:val="00C67B5B"/>
    <w:rsid w:val="00C7163C"/>
    <w:rsid w:val="00C71F06"/>
    <w:rsid w:val="00C759CA"/>
    <w:rsid w:val="00C97E05"/>
    <w:rsid w:val="00CA1457"/>
    <w:rsid w:val="00CA1DF0"/>
    <w:rsid w:val="00CA2719"/>
    <w:rsid w:val="00CA5E4A"/>
    <w:rsid w:val="00CA7B89"/>
    <w:rsid w:val="00CB279E"/>
    <w:rsid w:val="00CB2B90"/>
    <w:rsid w:val="00CB4833"/>
    <w:rsid w:val="00CB5C52"/>
    <w:rsid w:val="00CC44C9"/>
    <w:rsid w:val="00CD5405"/>
    <w:rsid w:val="00CD645F"/>
    <w:rsid w:val="00CE0C3F"/>
    <w:rsid w:val="00CE52BC"/>
    <w:rsid w:val="00CF62BF"/>
    <w:rsid w:val="00D0337F"/>
    <w:rsid w:val="00D06126"/>
    <w:rsid w:val="00D3573E"/>
    <w:rsid w:val="00D368E9"/>
    <w:rsid w:val="00D51213"/>
    <w:rsid w:val="00D6149A"/>
    <w:rsid w:val="00D85027"/>
    <w:rsid w:val="00D924DC"/>
    <w:rsid w:val="00DC2638"/>
    <w:rsid w:val="00DC51F3"/>
    <w:rsid w:val="00DD3FB4"/>
    <w:rsid w:val="00DE0FED"/>
    <w:rsid w:val="00DE3014"/>
    <w:rsid w:val="00DE418A"/>
    <w:rsid w:val="00E03809"/>
    <w:rsid w:val="00E170DF"/>
    <w:rsid w:val="00E27671"/>
    <w:rsid w:val="00E57045"/>
    <w:rsid w:val="00E5747C"/>
    <w:rsid w:val="00E73B82"/>
    <w:rsid w:val="00E83904"/>
    <w:rsid w:val="00E86BF7"/>
    <w:rsid w:val="00E87BA4"/>
    <w:rsid w:val="00E96305"/>
    <w:rsid w:val="00E97962"/>
    <w:rsid w:val="00EA3516"/>
    <w:rsid w:val="00EE1E87"/>
    <w:rsid w:val="00EF272D"/>
    <w:rsid w:val="00F33108"/>
    <w:rsid w:val="00F33C00"/>
    <w:rsid w:val="00F6110B"/>
    <w:rsid w:val="00F80545"/>
    <w:rsid w:val="00F812B5"/>
    <w:rsid w:val="00F87C87"/>
    <w:rsid w:val="00F90776"/>
    <w:rsid w:val="00F92A1A"/>
    <w:rsid w:val="00FA655B"/>
    <w:rsid w:val="00FA6D6C"/>
    <w:rsid w:val="00FA7855"/>
    <w:rsid w:val="00FB124C"/>
    <w:rsid w:val="00FB2C95"/>
    <w:rsid w:val="00FB70FF"/>
    <w:rsid w:val="00FD2646"/>
    <w:rsid w:val="00FD44CF"/>
    <w:rsid w:val="00FE765C"/>
    <w:rsid w:val="00FE7FA6"/>
    <w:rsid w:val="00FF790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638"/>
  <w15:chartTrackingRefBased/>
  <w15:docId w15:val="{36507F63-AF58-4B11-8531-810908F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54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54BE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20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7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728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4155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DA741-869C-470C-A2CC-637BABD69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518F9-46F7-417E-AE4F-87EA7F15A0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63D4B-43AD-4FAA-9A41-9033D30F9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A1503-8CCC-48DF-B64E-F1EE2B9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Links>
    <vt:vector size="48" baseType="variant"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https://www.pinterest.com/teachkyag/</vt:lpwstr>
      </vt:variant>
      <vt:variant>
        <vt:lpwstr/>
      </vt:variant>
      <vt:variant>
        <vt:i4>4194379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https://www.fws.gov/international/pdf/education-nature-treasure-hunt.pdf</vt:lpwstr>
      </vt:variant>
      <vt:variant>
        <vt:lpwstr/>
      </vt:variant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https://www.plt.org/activities-for-families/</vt:lpwstr>
      </vt:variant>
      <vt:variant>
        <vt:lpwstr/>
      </vt:variant>
      <vt:variant>
        <vt:i4>6094857</vt:i4>
      </vt:variant>
      <vt:variant>
        <vt:i4>12</vt:i4>
      </vt:variant>
      <vt:variant>
        <vt:i4>0</vt:i4>
      </vt:variant>
      <vt:variant>
        <vt:i4>5</vt:i4>
      </vt:variant>
      <vt:variant>
        <vt:lpwstr>https://academy.allaboutbirds.org/learning-games/</vt:lpwstr>
      </vt:variant>
      <vt:variant>
        <vt:lpwstr/>
      </vt:variant>
      <vt:variant>
        <vt:i4>3670142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https://www.youtube.com/watch?v=IfO30aPjW94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https://entomology.ca.uky.edu/4HEnt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https://www.uky.edu/KGS/education/4H.php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https://ufi.ca.uky.edu/adopt-a-tree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khprat</dc:creator>
  <cp:keywords/>
  <cp:lastModifiedBy>Pratt, Katie M.</cp:lastModifiedBy>
  <cp:revision>2</cp:revision>
  <cp:lastPrinted>2012-02-22T15:50:00Z</cp:lastPrinted>
  <dcterms:created xsi:type="dcterms:W3CDTF">2021-04-27T20:01:00Z</dcterms:created>
  <dcterms:modified xsi:type="dcterms:W3CDTF">2021-04-27T20:01:00Z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