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62C27" w14:textId="77777777" w:rsidR="005E2274" w:rsidRDefault="005E2274" w:rsidP="00E70736">
      <w:pPr>
        <w:contextualSpacing/>
        <w:rPr>
          <w:rFonts w:ascii="Arial" w:hAnsi="Arial" w:cs="Arial"/>
          <w:sz w:val="22"/>
          <w:szCs w:val="22"/>
        </w:rPr>
      </w:pPr>
      <w:r>
        <w:rPr>
          <w:rFonts w:ascii="Arial" w:hAnsi="Arial" w:cs="Arial"/>
          <w:sz w:val="22"/>
          <w:szCs w:val="22"/>
        </w:rPr>
        <w:t>Basics of on-farm animal</w:t>
      </w:r>
      <w:r w:rsidR="001D5E96">
        <w:rPr>
          <w:rFonts w:ascii="Arial" w:hAnsi="Arial" w:cs="Arial"/>
          <w:sz w:val="22"/>
          <w:szCs w:val="22"/>
        </w:rPr>
        <w:t xml:space="preserve"> mortality</w:t>
      </w:r>
      <w:r>
        <w:rPr>
          <w:rFonts w:ascii="Arial" w:hAnsi="Arial" w:cs="Arial"/>
          <w:sz w:val="22"/>
          <w:szCs w:val="22"/>
        </w:rPr>
        <w:t xml:space="preserve"> composting</w:t>
      </w:r>
    </w:p>
    <w:p w14:paraId="06D899C8" w14:textId="77777777" w:rsidR="005E2274" w:rsidRDefault="005E2274" w:rsidP="00D40CCC">
      <w:pPr>
        <w:contextualSpacing/>
        <w:rPr>
          <w:rFonts w:ascii="Arial" w:hAnsi="Arial" w:cs="Arial"/>
          <w:sz w:val="22"/>
          <w:szCs w:val="22"/>
        </w:rPr>
      </w:pPr>
    </w:p>
    <w:p w14:paraId="3E903751" w14:textId="77777777" w:rsidR="008F72FA" w:rsidRDefault="008F72FA" w:rsidP="00D40CCC">
      <w:pPr>
        <w:contextualSpacing/>
        <w:rPr>
          <w:rFonts w:ascii="Arial" w:hAnsi="Arial" w:cs="Arial"/>
          <w:sz w:val="22"/>
          <w:szCs w:val="22"/>
        </w:rPr>
      </w:pPr>
      <w:r w:rsidRPr="004A43E4">
        <w:rPr>
          <w:rFonts w:ascii="Arial" w:hAnsi="Arial" w:cs="Arial"/>
          <w:sz w:val="22"/>
          <w:szCs w:val="22"/>
        </w:rPr>
        <w:t>Source:</w:t>
      </w:r>
      <w:r w:rsidR="00102E2F">
        <w:rPr>
          <w:rFonts w:ascii="Arial" w:hAnsi="Arial" w:cs="Arial"/>
          <w:sz w:val="22"/>
          <w:szCs w:val="22"/>
        </w:rPr>
        <w:t xml:space="preserve"> </w:t>
      </w:r>
      <w:r w:rsidR="005E2274">
        <w:rPr>
          <w:rFonts w:ascii="Arial" w:hAnsi="Arial" w:cs="Arial"/>
          <w:sz w:val="22"/>
          <w:szCs w:val="22"/>
        </w:rPr>
        <w:t>Steve Higgins, director of environmental compliance for the Kentucky Agricultural Experiment Station</w:t>
      </w:r>
    </w:p>
    <w:p w14:paraId="3DA6F7F7" w14:textId="77777777" w:rsidR="00746FC8" w:rsidRDefault="00746FC8" w:rsidP="00E70736">
      <w:pPr>
        <w:ind w:firstLine="432"/>
        <w:contextualSpacing/>
        <w:rPr>
          <w:rFonts w:ascii="Arial" w:hAnsi="Arial" w:cs="Arial"/>
          <w:sz w:val="22"/>
          <w:szCs w:val="22"/>
        </w:rPr>
      </w:pPr>
      <w:r>
        <w:rPr>
          <w:rFonts w:ascii="Arial" w:hAnsi="Arial" w:cs="Arial"/>
          <w:sz w:val="22"/>
          <w:szCs w:val="22"/>
        </w:rPr>
        <w:tab/>
      </w:r>
    </w:p>
    <w:p w14:paraId="49839AE4" w14:textId="77777777" w:rsidR="00EA7A07" w:rsidRDefault="00746FC8" w:rsidP="00E70736">
      <w:pPr>
        <w:spacing w:line="480" w:lineRule="auto"/>
        <w:ind w:firstLine="432"/>
        <w:contextualSpacing/>
        <w:rPr>
          <w:rFonts w:ascii="Arial" w:hAnsi="Arial" w:cs="Arial"/>
          <w:sz w:val="22"/>
          <w:szCs w:val="22"/>
        </w:rPr>
      </w:pPr>
      <w:r>
        <w:rPr>
          <w:rFonts w:ascii="Arial" w:hAnsi="Arial" w:cs="Arial"/>
          <w:sz w:val="22"/>
          <w:szCs w:val="22"/>
        </w:rPr>
        <w:t xml:space="preserve">Despite adequate care and management, animal mortalities occasionally occur on farms. </w:t>
      </w:r>
      <w:r w:rsidR="00EA7A07">
        <w:rPr>
          <w:rFonts w:ascii="Arial" w:hAnsi="Arial" w:cs="Arial"/>
          <w:sz w:val="22"/>
          <w:szCs w:val="22"/>
        </w:rPr>
        <w:t xml:space="preserve">When they do, Kentucky livestock producers have few options to safely dispose of the carcass. On-farm composting is a low-cost, effective way to dispose of </w:t>
      </w:r>
      <w:r w:rsidR="000A4AA2">
        <w:rPr>
          <w:rFonts w:ascii="Arial" w:hAnsi="Arial" w:cs="Arial"/>
          <w:sz w:val="22"/>
          <w:szCs w:val="22"/>
        </w:rPr>
        <w:t xml:space="preserve">dead animals </w:t>
      </w:r>
      <w:r w:rsidR="00EA7A07">
        <w:rPr>
          <w:rFonts w:ascii="Arial" w:hAnsi="Arial" w:cs="Arial"/>
          <w:sz w:val="22"/>
          <w:szCs w:val="22"/>
        </w:rPr>
        <w:t xml:space="preserve">without contaminating waterways or causing a smelly nuisance. </w:t>
      </w:r>
    </w:p>
    <w:p w14:paraId="3F3FF41E" w14:textId="044A70CA" w:rsidR="00EA7A07" w:rsidRDefault="000A4AA2" w:rsidP="00E70736">
      <w:pPr>
        <w:spacing w:line="480" w:lineRule="auto"/>
        <w:ind w:firstLine="432"/>
        <w:contextualSpacing/>
        <w:rPr>
          <w:rFonts w:ascii="Arial" w:hAnsi="Arial" w:cs="Arial"/>
          <w:sz w:val="22"/>
          <w:szCs w:val="22"/>
        </w:rPr>
      </w:pPr>
      <w:r>
        <w:rPr>
          <w:rFonts w:ascii="Arial" w:hAnsi="Arial" w:cs="Arial"/>
          <w:sz w:val="22"/>
          <w:szCs w:val="22"/>
        </w:rPr>
        <w:t>Two materials are needed for composting</w:t>
      </w:r>
      <w:r w:rsidR="005B4EDA">
        <w:rPr>
          <w:rFonts w:ascii="Arial" w:hAnsi="Arial" w:cs="Arial"/>
          <w:sz w:val="22"/>
          <w:szCs w:val="22"/>
        </w:rPr>
        <w:t xml:space="preserve">: </w:t>
      </w:r>
      <w:r>
        <w:rPr>
          <w:rFonts w:ascii="Arial" w:hAnsi="Arial" w:cs="Arial"/>
          <w:sz w:val="22"/>
          <w:szCs w:val="22"/>
        </w:rPr>
        <w:t xml:space="preserve">the carcass and a bulking agent. Bulking agents </w:t>
      </w:r>
      <w:r w:rsidR="00E70736">
        <w:rPr>
          <w:rFonts w:ascii="Arial" w:hAnsi="Arial" w:cs="Arial"/>
          <w:sz w:val="22"/>
          <w:szCs w:val="22"/>
        </w:rPr>
        <w:t xml:space="preserve">are </w:t>
      </w:r>
      <w:r>
        <w:rPr>
          <w:rFonts w:ascii="Arial" w:hAnsi="Arial" w:cs="Arial"/>
          <w:sz w:val="22"/>
          <w:szCs w:val="22"/>
        </w:rPr>
        <w:t xml:space="preserve">things like sawdust, wood shavings, </w:t>
      </w:r>
      <w:r w:rsidR="008136A3">
        <w:rPr>
          <w:rFonts w:ascii="Arial" w:hAnsi="Arial" w:cs="Arial"/>
          <w:sz w:val="22"/>
          <w:szCs w:val="22"/>
        </w:rPr>
        <w:t xml:space="preserve">and </w:t>
      </w:r>
      <w:r>
        <w:rPr>
          <w:rFonts w:ascii="Arial" w:hAnsi="Arial" w:cs="Arial"/>
          <w:sz w:val="22"/>
          <w:szCs w:val="22"/>
        </w:rPr>
        <w:t>wood mulch</w:t>
      </w:r>
      <w:r w:rsidR="003C036E">
        <w:rPr>
          <w:rFonts w:ascii="Arial" w:hAnsi="Arial" w:cs="Arial"/>
          <w:sz w:val="22"/>
          <w:szCs w:val="22"/>
        </w:rPr>
        <w:t xml:space="preserve">. These materials </w:t>
      </w:r>
      <w:r>
        <w:rPr>
          <w:rFonts w:ascii="Arial" w:hAnsi="Arial" w:cs="Arial"/>
          <w:sz w:val="22"/>
          <w:szCs w:val="22"/>
        </w:rPr>
        <w:t xml:space="preserve">provide a source of carbon to offset the nitrogen </w:t>
      </w:r>
      <w:r w:rsidR="003C036E">
        <w:rPr>
          <w:rFonts w:ascii="Arial" w:hAnsi="Arial" w:cs="Arial"/>
          <w:sz w:val="22"/>
          <w:szCs w:val="22"/>
        </w:rPr>
        <w:t xml:space="preserve">from the </w:t>
      </w:r>
      <w:r>
        <w:rPr>
          <w:rFonts w:ascii="Arial" w:hAnsi="Arial" w:cs="Arial"/>
          <w:sz w:val="22"/>
          <w:szCs w:val="22"/>
        </w:rPr>
        <w:t>carcass. They soak up liquid produced during decomposition</w:t>
      </w:r>
      <w:r w:rsidR="00354D8A">
        <w:rPr>
          <w:rFonts w:ascii="Arial" w:hAnsi="Arial" w:cs="Arial"/>
          <w:sz w:val="22"/>
          <w:szCs w:val="22"/>
        </w:rPr>
        <w:t xml:space="preserve">, </w:t>
      </w:r>
      <w:r>
        <w:rPr>
          <w:rFonts w:ascii="Arial" w:hAnsi="Arial" w:cs="Arial"/>
          <w:sz w:val="22"/>
          <w:szCs w:val="22"/>
        </w:rPr>
        <w:t>regulate airflow through the pile</w:t>
      </w:r>
      <w:r w:rsidR="00354D8A">
        <w:rPr>
          <w:rFonts w:ascii="Arial" w:hAnsi="Arial" w:cs="Arial"/>
          <w:sz w:val="22"/>
          <w:szCs w:val="22"/>
        </w:rPr>
        <w:t xml:space="preserve"> and keep scavengers away</w:t>
      </w:r>
      <w:r>
        <w:rPr>
          <w:rFonts w:ascii="Arial" w:hAnsi="Arial" w:cs="Arial"/>
          <w:sz w:val="22"/>
          <w:szCs w:val="22"/>
        </w:rPr>
        <w:t>.</w:t>
      </w:r>
      <w:r w:rsidR="00354D8A">
        <w:rPr>
          <w:rFonts w:ascii="Arial" w:hAnsi="Arial" w:cs="Arial"/>
          <w:sz w:val="22"/>
          <w:szCs w:val="22"/>
        </w:rPr>
        <w:t xml:space="preserve"> Usually, producers will layer 2 feet of bulking agent on the bottom, the carcass and at least another </w:t>
      </w:r>
      <w:r w:rsidR="008136A3">
        <w:rPr>
          <w:rFonts w:ascii="Arial" w:hAnsi="Arial" w:cs="Arial"/>
          <w:sz w:val="22"/>
          <w:szCs w:val="22"/>
        </w:rPr>
        <w:t>2 feet</w:t>
      </w:r>
      <w:r w:rsidR="00354D8A">
        <w:rPr>
          <w:rFonts w:ascii="Arial" w:hAnsi="Arial" w:cs="Arial"/>
          <w:sz w:val="22"/>
          <w:szCs w:val="22"/>
        </w:rPr>
        <w:t xml:space="preserve"> of the bulking material on top of and on the sides of the carcass.</w:t>
      </w:r>
      <w:r w:rsidR="0083257D">
        <w:rPr>
          <w:rFonts w:ascii="Arial" w:hAnsi="Arial" w:cs="Arial"/>
          <w:sz w:val="22"/>
          <w:szCs w:val="22"/>
        </w:rPr>
        <w:t xml:space="preserve"> </w:t>
      </w:r>
      <w:r w:rsidR="004661AE">
        <w:rPr>
          <w:rFonts w:ascii="Arial" w:hAnsi="Arial" w:cs="Arial"/>
          <w:sz w:val="22"/>
          <w:szCs w:val="22"/>
        </w:rPr>
        <w:t>A</w:t>
      </w:r>
      <w:r w:rsidR="0083257D">
        <w:rPr>
          <w:rFonts w:ascii="Arial" w:hAnsi="Arial" w:cs="Arial"/>
          <w:sz w:val="22"/>
          <w:szCs w:val="22"/>
        </w:rPr>
        <w:t xml:space="preserve"> front-end loader</w:t>
      </w:r>
      <w:r w:rsidR="001D5E96">
        <w:rPr>
          <w:rFonts w:ascii="Arial" w:hAnsi="Arial" w:cs="Arial"/>
          <w:sz w:val="22"/>
          <w:szCs w:val="22"/>
        </w:rPr>
        <w:t xml:space="preserve"> is helpful</w:t>
      </w:r>
      <w:r w:rsidR="0083257D">
        <w:rPr>
          <w:rFonts w:ascii="Arial" w:hAnsi="Arial" w:cs="Arial"/>
          <w:sz w:val="22"/>
          <w:szCs w:val="22"/>
        </w:rPr>
        <w:t xml:space="preserve"> </w:t>
      </w:r>
      <w:r w:rsidR="001D5E96">
        <w:rPr>
          <w:rFonts w:ascii="Arial" w:hAnsi="Arial" w:cs="Arial"/>
          <w:sz w:val="22"/>
          <w:szCs w:val="22"/>
        </w:rPr>
        <w:t xml:space="preserve">to </w:t>
      </w:r>
      <w:r w:rsidR="0083257D">
        <w:rPr>
          <w:rFonts w:ascii="Arial" w:hAnsi="Arial" w:cs="Arial"/>
          <w:sz w:val="22"/>
          <w:szCs w:val="22"/>
        </w:rPr>
        <w:t xml:space="preserve">transport the carcass and bulking agent and </w:t>
      </w:r>
      <w:r w:rsidR="008136A3">
        <w:rPr>
          <w:rFonts w:ascii="Arial" w:hAnsi="Arial" w:cs="Arial"/>
          <w:sz w:val="22"/>
          <w:szCs w:val="22"/>
        </w:rPr>
        <w:t>create</w:t>
      </w:r>
      <w:r w:rsidR="0083257D">
        <w:rPr>
          <w:rFonts w:ascii="Arial" w:hAnsi="Arial" w:cs="Arial"/>
          <w:sz w:val="22"/>
          <w:szCs w:val="22"/>
        </w:rPr>
        <w:t xml:space="preserve"> the pile.</w:t>
      </w:r>
    </w:p>
    <w:p w14:paraId="1384FCBE" w14:textId="32AA2642" w:rsidR="006973B4" w:rsidRPr="008136A3" w:rsidRDefault="00E70736" w:rsidP="00354D8A">
      <w:pPr>
        <w:spacing w:line="480" w:lineRule="auto"/>
        <w:ind w:firstLine="432"/>
        <w:contextualSpacing/>
        <w:rPr>
          <w:rFonts w:ascii="Arial" w:hAnsi="Arial" w:cs="Arial"/>
          <w:sz w:val="22"/>
          <w:szCs w:val="22"/>
        </w:rPr>
      </w:pPr>
      <w:r>
        <w:rPr>
          <w:rFonts w:ascii="Arial" w:hAnsi="Arial" w:cs="Arial"/>
          <w:sz w:val="22"/>
          <w:szCs w:val="22"/>
        </w:rPr>
        <w:t xml:space="preserve">Ideally, </w:t>
      </w:r>
      <w:r w:rsidR="00354D8A">
        <w:rPr>
          <w:rFonts w:ascii="Arial" w:hAnsi="Arial" w:cs="Arial"/>
          <w:sz w:val="22"/>
          <w:szCs w:val="22"/>
        </w:rPr>
        <w:t xml:space="preserve">you </w:t>
      </w:r>
      <w:r>
        <w:rPr>
          <w:rFonts w:ascii="Arial" w:hAnsi="Arial" w:cs="Arial"/>
          <w:sz w:val="22"/>
          <w:szCs w:val="22"/>
        </w:rPr>
        <w:t>will have an enclosed composting facility. A roof keeps the pile from getting too wet</w:t>
      </w:r>
      <w:r w:rsidR="00AE0B5E">
        <w:rPr>
          <w:rFonts w:ascii="Arial" w:hAnsi="Arial" w:cs="Arial"/>
          <w:sz w:val="22"/>
          <w:szCs w:val="22"/>
        </w:rPr>
        <w:t xml:space="preserve"> and prevents runoff. S</w:t>
      </w:r>
      <w:r>
        <w:rPr>
          <w:rFonts w:ascii="Arial" w:hAnsi="Arial" w:cs="Arial"/>
          <w:sz w:val="22"/>
          <w:szCs w:val="22"/>
        </w:rPr>
        <w:t>idewalls or fences can protect the decomposing carcass from scavengers and</w:t>
      </w:r>
      <w:r w:rsidR="0083257D">
        <w:rPr>
          <w:rFonts w:ascii="Arial" w:hAnsi="Arial" w:cs="Arial"/>
          <w:sz w:val="22"/>
          <w:szCs w:val="22"/>
        </w:rPr>
        <w:t xml:space="preserve"> pests</w:t>
      </w:r>
      <w:r>
        <w:rPr>
          <w:rFonts w:ascii="Arial" w:hAnsi="Arial" w:cs="Arial"/>
          <w:sz w:val="22"/>
          <w:szCs w:val="22"/>
        </w:rPr>
        <w:t>.</w:t>
      </w:r>
      <w:r w:rsidR="00AE0B5E">
        <w:rPr>
          <w:rFonts w:ascii="Arial" w:hAnsi="Arial" w:cs="Arial"/>
          <w:sz w:val="22"/>
          <w:szCs w:val="22"/>
        </w:rPr>
        <w:t xml:space="preserve"> Concrete</w:t>
      </w:r>
      <w:r w:rsidR="0083257D">
        <w:rPr>
          <w:rFonts w:ascii="Arial" w:hAnsi="Arial" w:cs="Arial"/>
          <w:sz w:val="22"/>
          <w:szCs w:val="22"/>
        </w:rPr>
        <w:t xml:space="preserve"> floors keep </w:t>
      </w:r>
      <w:r w:rsidR="001D5E96">
        <w:rPr>
          <w:rFonts w:ascii="Arial" w:hAnsi="Arial" w:cs="Arial"/>
          <w:sz w:val="22"/>
          <w:szCs w:val="22"/>
        </w:rPr>
        <w:t xml:space="preserve">compost </w:t>
      </w:r>
      <w:r w:rsidR="0083257D">
        <w:rPr>
          <w:rFonts w:ascii="Arial" w:hAnsi="Arial" w:cs="Arial"/>
          <w:sz w:val="22"/>
          <w:szCs w:val="22"/>
        </w:rPr>
        <w:t>from entering ground water. The size of the pile will depend on the type of facility size and the type</w:t>
      </w:r>
      <w:r w:rsidR="001D5E96">
        <w:rPr>
          <w:rFonts w:ascii="Arial" w:hAnsi="Arial" w:cs="Arial"/>
          <w:sz w:val="22"/>
          <w:szCs w:val="22"/>
        </w:rPr>
        <w:t xml:space="preserve"> of</w:t>
      </w:r>
      <w:r w:rsidR="0083257D">
        <w:rPr>
          <w:rFonts w:ascii="Arial" w:hAnsi="Arial" w:cs="Arial"/>
          <w:sz w:val="22"/>
          <w:szCs w:val="22"/>
        </w:rPr>
        <w:t xml:space="preserve"> </w:t>
      </w:r>
      <w:r w:rsidR="005B4EDA">
        <w:rPr>
          <w:rFonts w:ascii="Arial" w:hAnsi="Arial" w:cs="Arial"/>
          <w:sz w:val="22"/>
          <w:szCs w:val="22"/>
        </w:rPr>
        <w:t xml:space="preserve">bulking agent and </w:t>
      </w:r>
      <w:r w:rsidR="0083257D">
        <w:rPr>
          <w:rFonts w:ascii="Arial" w:hAnsi="Arial" w:cs="Arial"/>
          <w:sz w:val="22"/>
          <w:szCs w:val="22"/>
        </w:rPr>
        <w:t xml:space="preserve">equipment you use. </w:t>
      </w:r>
      <w:r w:rsidR="008136A3" w:rsidRPr="00A73687">
        <w:rPr>
          <w:rFonts w:ascii="Arial" w:hAnsi="Arial" w:cs="Arial"/>
          <w:sz w:val="22"/>
          <w:szCs w:val="22"/>
        </w:rPr>
        <w:t>A typical pile for a large animal (more than 1,000 pounds) should have a height of approximately 6 feet</w:t>
      </w:r>
      <w:r w:rsidR="008136A3">
        <w:rPr>
          <w:rFonts w:ascii="Arial" w:hAnsi="Arial" w:cs="Arial"/>
          <w:sz w:val="22"/>
          <w:szCs w:val="22"/>
        </w:rPr>
        <w:t>.</w:t>
      </w:r>
    </w:p>
    <w:p w14:paraId="6FE0B054" w14:textId="36D63533" w:rsidR="00354D8A" w:rsidRDefault="00354D8A" w:rsidP="00354D8A">
      <w:pPr>
        <w:spacing w:line="480" w:lineRule="auto"/>
        <w:ind w:firstLine="432"/>
        <w:contextualSpacing/>
        <w:rPr>
          <w:rFonts w:ascii="Arial" w:hAnsi="Arial" w:cs="Arial"/>
          <w:sz w:val="22"/>
          <w:szCs w:val="22"/>
        </w:rPr>
      </w:pPr>
      <w:r>
        <w:rPr>
          <w:rFonts w:ascii="Arial" w:hAnsi="Arial" w:cs="Arial"/>
          <w:sz w:val="22"/>
          <w:szCs w:val="22"/>
        </w:rPr>
        <w:t xml:space="preserve">Moisture and temperature control is critical to proper composting. If the material is too wet, it could pollute surface or ground water. You can check the moisture by squeezing material in </w:t>
      </w:r>
      <w:r w:rsidR="004661AE">
        <w:rPr>
          <w:rFonts w:ascii="Arial" w:hAnsi="Arial" w:cs="Arial"/>
          <w:sz w:val="22"/>
          <w:szCs w:val="22"/>
        </w:rPr>
        <w:t xml:space="preserve">your </w:t>
      </w:r>
      <w:r>
        <w:rPr>
          <w:rFonts w:ascii="Arial" w:hAnsi="Arial" w:cs="Arial"/>
          <w:sz w:val="22"/>
          <w:szCs w:val="22"/>
        </w:rPr>
        <w:t xml:space="preserve">hand. If </w:t>
      </w:r>
      <w:r w:rsidR="001D5E96">
        <w:rPr>
          <w:rFonts w:ascii="Arial" w:hAnsi="Arial" w:cs="Arial"/>
          <w:sz w:val="22"/>
          <w:szCs w:val="22"/>
        </w:rPr>
        <w:t xml:space="preserve">it </w:t>
      </w:r>
      <w:r>
        <w:rPr>
          <w:rFonts w:ascii="Arial" w:hAnsi="Arial" w:cs="Arial"/>
          <w:sz w:val="22"/>
          <w:szCs w:val="22"/>
        </w:rPr>
        <w:t>drips</w:t>
      </w:r>
      <w:r w:rsidR="004661AE">
        <w:rPr>
          <w:rFonts w:ascii="Arial" w:hAnsi="Arial" w:cs="Arial"/>
          <w:sz w:val="22"/>
          <w:szCs w:val="22"/>
        </w:rPr>
        <w:t xml:space="preserve">, </w:t>
      </w:r>
      <w:r>
        <w:rPr>
          <w:rFonts w:ascii="Arial" w:hAnsi="Arial" w:cs="Arial"/>
          <w:sz w:val="22"/>
          <w:szCs w:val="22"/>
        </w:rPr>
        <w:t>it is too wet. If your palm does not get wet when squeeze</w:t>
      </w:r>
      <w:r w:rsidR="001D5E96">
        <w:rPr>
          <w:rFonts w:ascii="Arial" w:hAnsi="Arial" w:cs="Arial"/>
          <w:sz w:val="22"/>
          <w:szCs w:val="22"/>
        </w:rPr>
        <w:t>d</w:t>
      </w:r>
      <w:r>
        <w:rPr>
          <w:rFonts w:ascii="Arial" w:hAnsi="Arial" w:cs="Arial"/>
          <w:sz w:val="22"/>
          <w:szCs w:val="22"/>
        </w:rPr>
        <w:t xml:space="preserve">, the material is too dry. </w:t>
      </w:r>
      <w:r w:rsidR="00AE0B5E">
        <w:rPr>
          <w:rFonts w:ascii="Arial" w:hAnsi="Arial" w:cs="Arial"/>
          <w:sz w:val="22"/>
          <w:szCs w:val="22"/>
        </w:rPr>
        <w:t>T</w:t>
      </w:r>
      <w:r>
        <w:rPr>
          <w:rFonts w:ascii="Arial" w:hAnsi="Arial" w:cs="Arial"/>
          <w:sz w:val="22"/>
          <w:szCs w:val="22"/>
        </w:rPr>
        <w:t xml:space="preserve">emperatures inside the compost pile need to be between 140-160 degrees F. You can purchase a </w:t>
      </w:r>
      <w:r w:rsidR="00AE0B5E">
        <w:rPr>
          <w:rFonts w:ascii="Arial" w:hAnsi="Arial" w:cs="Arial"/>
          <w:sz w:val="22"/>
          <w:szCs w:val="22"/>
        </w:rPr>
        <w:t xml:space="preserve">long-stemmed </w:t>
      </w:r>
      <w:r>
        <w:rPr>
          <w:rFonts w:ascii="Arial" w:hAnsi="Arial" w:cs="Arial"/>
          <w:sz w:val="22"/>
          <w:szCs w:val="22"/>
        </w:rPr>
        <w:t xml:space="preserve">compost thermometer to </w:t>
      </w:r>
      <w:r w:rsidR="00AE0B5E">
        <w:rPr>
          <w:rFonts w:ascii="Arial" w:hAnsi="Arial" w:cs="Arial"/>
          <w:sz w:val="22"/>
          <w:szCs w:val="22"/>
        </w:rPr>
        <w:t xml:space="preserve">make sure the pile is </w:t>
      </w:r>
      <w:r w:rsidR="004661AE">
        <w:rPr>
          <w:rFonts w:ascii="Arial" w:hAnsi="Arial" w:cs="Arial"/>
          <w:sz w:val="22"/>
          <w:szCs w:val="22"/>
        </w:rPr>
        <w:t>reaching the right temperature.</w:t>
      </w:r>
    </w:p>
    <w:p w14:paraId="19D98645" w14:textId="7304320D" w:rsidR="00CE426E" w:rsidRDefault="0083257D" w:rsidP="00E70736">
      <w:pPr>
        <w:spacing w:line="480" w:lineRule="auto"/>
        <w:ind w:firstLine="432"/>
        <w:contextualSpacing/>
        <w:rPr>
          <w:rFonts w:ascii="Arial" w:hAnsi="Arial" w:cs="Arial"/>
          <w:sz w:val="22"/>
          <w:szCs w:val="22"/>
        </w:rPr>
      </w:pPr>
      <w:r>
        <w:rPr>
          <w:rFonts w:ascii="Arial" w:hAnsi="Arial" w:cs="Arial"/>
          <w:sz w:val="22"/>
          <w:szCs w:val="22"/>
        </w:rPr>
        <w:lastRenderedPageBreak/>
        <w:t>T</w:t>
      </w:r>
      <w:r w:rsidR="00CE426E">
        <w:rPr>
          <w:rFonts w:ascii="Arial" w:hAnsi="Arial" w:cs="Arial"/>
          <w:sz w:val="22"/>
          <w:szCs w:val="22"/>
        </w:rPr>
        <w:t xml:space="preserve">he </w:t>
      </w:r>
      <w:r w:rsidR="00E70736">
        <w:rPr>
          <w:rFonts w:ascii="Arial" w:hAnsi="Arial" w:cs="Arial"/>
          <w:sz w:val="22"/>
          <w:szCs w:val="22"/>
        </w:rPr>
        <w:t xml:space="preserve">compost </w:t>
      </w:r>
      <w:r w:rsidR="00CE426E">
        <w:rPr>
          <w:rFonts w:ascii="Arial" w:hAnsi="Arial" w:cs="Arial"/>
          <w:sz w:val="22"/>
          <w:szCs w:val="22"/>
        </w:rPr>
        <w:t>should not emit foul odors</w:t>
      </w:r>
      <w:r w:rsidR="00E70736">
        <w:rPr>
          <w:rFonts w:ascii="Arial" w:hAnsi="Arial" w:cs="Arial"/>
          <w:sz w:val="22"/>
          <w:szCs w:val="22"/>
        </w:rPr>
        <w:t xml:space="preserve"> at any point in the process</w:t>
      </w:r>
      <w:r w:rsidR="00CE426E">
        <w:rPr>
          <w:rFonts w:ascii="Arial" w:hAnsi="Arial" w:cs="Arial"/>
          <w:sz w:val="22"/>
          <w:szCs w:val="22"/>
        </w:rPr>
        <w:t>. If it starts to smell bad, then something is wrong</w:t>
      </w:r>
      <w:r w:rsidR="004661AE">
        <w:rPr>
          <w:rFonts w:ascii="Arial" w:hAnsi="Arial" w:cs="Arial"/>
          <w:sz w:val="22"/>
          <w:szCs w:val="22"/>
        </w:rPr>
        <w:t xml:space="preserve">. You will need to </w:t>
      </w:r>
      <w:r w:rsidR="00CE426E">
        <w:rPr>
          <w:rFonts w:ascii="Arial" w:hAnsi="Arial" w:cs="Arial"/>
          <w:sz w:val="22"/>
          <w:szCs w:val="22"/>
        </w:rPr>
        <w:t>check the pile’s moisture content, temperature, airflow, carbon</w:t>
      </w:r>
      <w:r w:rsidR="001D5E96">
        <w:rPr>
          <w:rFonts w:ascii="Arial" w:hAnsi="Arial" w:cs="Arial"/>
          <w:sz w:val="22"/>
          <w:szCs w:val="22"/>
        </w:rPr>
        <w:t>-</w:t>
      </w:r>
      <w:r w:rsidR="00CE426E">
        <w:rPr>
          <w:rFonts w:ascii="Arial" w:hAnsi="Arial" w:cs="Arial"/>
          <w:sz w:val="22"/>
          <w:szCs w:val="22"/>
        </w:rPr>
        <w:t>to</w:t>
      </w:r>
      <w:r w:rsidR="001D5E96">
        <w:rPr>
          <w:rFonts w:ascii="Arial" w:hAnsi="Arial" w:cs="Arial"/>
          <w:sz w:val="22"/>
          <w:szCs w:val="22"/>
        </w:rPr>
        <w:t>-</w:t>
      </w:r>
      <w:r w:rsidR="00CE426E">
        <w:rPr>
          <w:rFonts w:ascii="Arial" w:hAnsi="Arial" w:cs="Arial"/>
          <w:sz w:val="22"/>
          <w:szCs w:val="22"/>
        </w:rPr>
        <w:t>nitrogen ratio and the amount of material covering the carcass</w:t>
      </w:r>
      <w:r w:rsidR="004661AE">
        <w:rPr>
          <w:rFonts w:ascii="Arial" w:hAnsi="Arial" w:cs="Arial"/>
          <w:sz w:val="22"/>
          <w:szCs w:val="22"/>
        </w:rPr>
        <w:t xml:space="preserve"> to determine the problem and resolve the issue</w:t>
      </w:r>
      <w:r w:rsidR="00CE426E">
        <w:rPr>
          <w:rFonts w:ascii="Arial" w:hAnsi="Arial" w:cs="Arial"/>
          <w:sz w:val="22"/>
          <w:szCs w:val="22"/>
        </w:rPr>
        <w:t>.</w:t>
      </w:r>
    </w:p>
    <w:p w14:paraId="4900D35E" w14:textId="0FF4FBB1" w:rsidR="00AE0B5E" w:rsidRDefault="0083257D" w:rsidP="001D5E96">
      <w:pPr>
        <w:spacing w:line="480" w:lineRule="auto"/>
        <w:ind w:firstLine="432"/>
        <w:contextualSpacing/>
        <w:rPr>
          <w:rFonts w:ascii="Arial" w:hAnsi="Arial" w:cs="Arial"/>
          <w:sz w:val="22"/>
          <w:szCs w:val="22"/>
        </w:rPr>
      </w:pPr>
      <w:r>
        <w:rPr>
          <w:rFonts w:ascii="Arial" w:hAnsi="Arial" w:cs="Arial"/>
          <w:sz w:val="22"/>
          <w:szCs w:val="22"/>
        </w:rPr>
        <w:t xml:space="preserve">If done correctly, the </w:t>
      </w:r>
      <w:r w:rsidR="005B4EDA">
        <w:rPr>
          <w:rFonts w:ascii="Arial" w:hAnsi="Arial" w:cs="Arial"/>
          <w:sz w:val="22"/>
          <w:szCs w:val="22"/>
        </w:rPr>
        <w:t xml:space="preserve">carcass </w:t>
      </w:r>
      <w:r>
        <w:rPr>
          <w:rFonts w:ascii="Arial" w:hAnsi="Arial" w:cs="Arial"/>
          <w:sz w:val="22"/>
          <w:szCs w:val="22"/>
        </w:rPr>
        <w:t xml:space="preserve">should decompose within </w:t>
      </w:r>
      <w:r w:rsidR="004730BA">
        <w:rPr>
          <w:rFonts w:ascii="Arial" w:hAnsi="Arial" w:cs="Arial"/>
          <w:sz w:val="22"/>
          <w:szCs w:val="22"/>
        </w:rPr>
        <w:t xml:space="preserve">three to </w:t>
      </w:r>
      <w:r>
        <w:rPr>
          <w:rFonts w:ascii="Arial" w:hAnsi="Arial" w:cs="Arial"/>
          <w:sz w:val="22"/>
          <w:szCs w:val="22"/>
        </w:rPr>
        <w:t xml:space="preserve">six months. You can apply the compost to cropland as fertilizer or reuse it to compost </w:t>
      </w:r>
      <w:r w:rsidR="005B4EDA">
        <w:rPr>
          <w:rFonts w:ascii="Arial" w:hAnsi="Arial" w:cs="Arial"/>
          <w:sz w:val="22"/>
          <w:szCs w:val="22"/>
        </w:rPr>
        <w:t xml:space="preserve">other </w:t>
      </w:r>
      <w:r>
        <w:rPr>
          <w:rFonts w:ascii="Arial" w:hAnsi="Arial" w:cs="Arial"/>
          <w:sz w:val="22"/>
          <w:szCs w:val="22"/>
        </w:rPr>
        <w:t>livestock mortalities.</w:t>
      </w:r>
    </w:p>
    <w:p w14:paraId="3FB98FDF" w14:textId="77777777" w:rsidR="00F3002C" w:rsidRPr="00AE0721" w:rsidRDefault="00FA7111" w:rsidP="00D40CCC">
      <w:pPr>
        <w:spacing w:line="480" w:lineRule="auto"/>
        <w:ind w:firstLine="432"/>
        <w:contextualSpacing/>
        <w:rPr>
          <w:rFonts w:ascii="Arial" w:hAnsi="Arial" w:cs="Arial"/>
          <w:sz w:val="22"/>
          <w:szCs w:val="22"/>
        </w:rPr>
      </w:pPr>
      <w:r>
        <w:rPr>
          <w:rFonts w:ascii="Arial" w:hAnsi="Arial" w:cs="Arial"/>
          <w:sz w:val="22"/>
          <w:szCs w:val="22"/>
        </w:rPr>
        <w:t>More information</w:t>
      </w:r>
      <w:r w:rsidR="00CE426E">
        <w:rPr>
          <w:rFonts w:ascii="Arial" w:hAnsi="Arial" w:cs="Arial"/>
          <w:sz w:val="22"/>
          <w:szCs w:val="22"/>
        </w:rPr>
        <w:t xml:space="preserve"> on on-farm </w:t>
      </w:r>
      <w:r w:rsidR="001D5E96">
        <w:rPr>
          <w:rFonts w:ascii="Arial" w:hAnsi="Arial" w:cs="Arial"/>
          <w:sz w:val="22"/>
          <w:szCs w:val="22"/>
        </w:rPr>
        <w:t xml:space="preserve">dead </w:t>
      </w:r>
      <w:r w:rsidR="00CE426E">
        <w:rPr>
          <w:rFonts w:ascii="Arial" w:hAnsi="Arial" w:cs="Arial"/>
          <w:sz w:val="22"/>
          <w:szCs w:val="22"/>
        </w:rPr>
        <w:t>animal composting</w:t>
      </w:r>
      <w:r>
        <w:rPr>
          <w:rFonts w:ascii="Arial" w:hAnsi="Arial" w:cs="Arial"/>
          <w:sz w:val="22"/>
          <w:szCs w:val="22"/>
        </w:rPr>
        <w:t xml:space="preserve"> is available</w:t>
      </w:r>
      <w:r w:rsidR="00CE426E">
        <w:rPr>
          <w:rFonts w:ascii="Arial" w:hAnsi="Arial" w:cs="Arial"/>
          <w:sz w:val="22"/>
          <w:szCs w:val="22"/>
        </w:rPr>
        <w:t xml:space="preserve"> in the University of Kentucky Cooperative Extension Service publication ID 166: On-farm composting of Animal Mortalities. It is available online at </w:t>
      </w:r>
      <w:hyperlink r:id="rId10" w:history="1">
        <w:r w:rsidR="00CE426E" w:rsidRPr="0078707A">
          <w:rPr>
            <w:rStyle w:val="Hyperlink"/>
            <w:rFonts w:ascii="Arial" w:hAnsi="Arial" w:cs="Arial"/>
            <w:sz w:val="22"/>
            <w:szCs w:val="22"/>
          </w:rPr>
          <w:t>https://afs.ca.uky.edu/files/on-farm_composting_of_animal_mortalities.pdf</w:t>
        </w:r>
      </w:hyperlink>
      <w:r w:rsidR="00CE426E">
        <w:rPr>
          <w:rFonts w:ascii="Arial" w:hAnsi="Arial" w:cs="Arial"/>
          <w:sz w:val="22"/>
          <w:szCs w:val="22"/>
        </w:rPr>
        <w:t xml:space="preserve">  or by contact</w:t>
      </w:r>
      <w:r w:rsidR="00746FC8">
        <w:rPr>
          <w:rFonts w:ascii="Arial" w:hAnsi="Arial" w:cs="Arial"/>
          <w:sz w:val="22"/>
          <w:szCs w:val="22"/>
        </w:rPr>
        <w:t>ing</w:t>
      </w:r>
      <w:r w:rsidR="00CE426E">
        <w:rPr>
          <w:rFonts w:ascii="Arial" w:hAnsi="Arial" w:cs="Arial"/>
          <w:sz w:val="22"/>
          <w:szCs w:val="22"/>
        </w:rPr>
        <w:t xml:space="preserve"> the</w:t>
      </w:r>
      <w:r>
        <w:rPr>
          <w:rFonts w:ascii="Arial" w:hAnsi="Arial" w:cs="Arial"/>
          <w:sz w:val="22"/>
          <w:szCs w:val="22"/>
        </w:rPr>
        <w:t xml:space="preserve"> (</w:t>
      </w:r>
      <w:r w:rsidR="008B1FDA" w:rsidRPr="00AE0721">
        <w:rPr>
          <w:rFonts w:ascii="Arial" w:hAnsi="Arial" w:cs="Arial"/>
          <w:sz w:val="22"/>
          <w:szCs w:val="22"/>
        </w:rPr>
        <w:t>COUNTY NAME</w:t>
      </w:r>
      <w:r w:rsidR="00FA3459" w:rsidRPr="00AE0721">
        <w:rPr>
          <w:rFonts w:ascii="Arial" w:hAnsi="Arial" w:cs="Arial"/>
          <w:sz w:val="22"/>
          <w:szCs w:val="22"/>
        </w:rPr>
        <w:t>)</w:t>
      </w:r>
      <w:r w:rsidR="00085530" w:rsidRPr="00AE0721">
        <w:rPr>
          <w:rFonts w:ascii="Arial" w:hAnsi="Arial" w:cs="Arial"/>
          <w:sz w:val="22"/>
          <w:szCs w:val="22"/>
        </w:rPr>
        <w:t xml:space="preserve"> </w:t>
      </w:r>
      <w:r w:rsidR="00746FC8">
        <w:rPr>
          <w:rFonts w:ascii="Arial" w:hAnsi="Arial" w:cs="Arial"/>
          <w:sz w:val="22"/>
          <w:szCs w:val="22"/>
        </w:rPr>
        <w:t xml:space="preserve">Extension </w:t>
      </w:r>
      <w:r w:rsidR="00085530" w:rsidRPr="00AE0721">
        <w:rPr>
          <w:rFonts w:ascii="Arial" w:hAnsi="Arial" w:cs="Arial"/>
          <w:sz w:val="22"/>
          <w:szCs w:val="22"/>
        </w:rPr>
        <w:t>office</w:t>
      </w:r>
      <w:r w:rsidR="000731E8">
        <w:rPr>
          <w:rFonts w:ascii="Arial" w:hAnsi="Arial" w:cs="Arial"/>
          <w:sz w:val="22"/>
          <w:szCs w:val="22"/>
        </w:rPr>
        <w:t>.</w:t>
      </w:r>
    </w:p>
    <w:p w14:paraId="4CD125DE" w14:textId="77777777" w:rsidR="00667180" w:rsidRPr="00AE0721" w:rsidRDefault="008B1FDA" w:rsidP="00D40CCC">
      <w:pPr>
        <w:spacing w:line="480" w:lineRule="auto"/>
        <w:ind w:firstLine="432"/>
        <w:contextualSpacing/>
        <w:rPr>
          <w:rFonts w:ascii="Arial" w:hAnsi="Arial" w:cs="Arial"/>
          <w:sz w:val="22"/>
          <w:szCs w:val="22"/>
        </w:rPr>
      </w:pPr>
      <w:r w:rsidRPr="00AE0721">
        <w:rPr>
          <w:rFonts w:ascii="Arial" w:hAnsi="Arial" w:cs="Arial"/>
          <w:sz w:val="22"/>
          <w:szCs w:val="22"/>
        </w:rPr>
        <w:t xml:space="preserve">Educational programs of the Kentucky Cooperative Extension Service serve all people regardless of economic or social status and will not discriminate on the basis of race, color, ethnic origin, national origin, creed, religion, political belief, sex, sexual orientation, gender identity, gender expression, pregnancy, marital status, genetic information, age, veteran status, or physical or mental disability. </w:t>
      </w:r>
    </w:p>
    <w:p w14:paraId="0EA696E9" w14:textId="77777777" w:rsidR="008F72FA" w:rsidRPr="00AE0721" w:rsidRDefault="008F72FA" w:rsidP="00D40CCC">
      <w:pPr>
        <w:tabs>
          <w:tab w:val="center" w:pos="4680"/>
        </w:tabs>
        <w:spacing w:line="480" w:lineRule="auto"/>
        <w:contextualSpacing/>
        <w:rPr>
          <w:rFonts w:ascii="Arial" w:hAnsi="Arial" w:cs="Arial"/>
          <w:sz w:val="22"/>
          <w:szCs w:val="22"/>
        </w:rPr>
      </w:pPr>
      <w:r w:rsidRPr="00AE0721">
        <w:rPr>
          <w:rFonts w:ascii="Arial" w:hAnsi="Arial" w:cs="Arial"/>
          <w:sz w:val="22"/>
          <w:szCs w:val="22"/>
        </w:rPr>
        <w:tab/>
        <w:t>-30-</w:t>
      </w:r>
    </w:p>
    <w:p w14:paraId="27F81348" w14:textId="77777777" w:rsidR="008F72FA" w:rsidRPr="00AE0721" w:rsidRDefault="008F72FA" w:rsidP="00D40CCC">
      <w:pPr>
        <w:spacing w:line="480" w:lineRule="auto"/>
        <w:contextualSpacing/>
        <w:rPr>
          <w:rFonts w:ascii="Arial" w:hAnsi="Arial" w:cs="Arial"/>
          <w:sz w:val="22"/>
          <w:szCs w:val="22"/>
        </w:rPr>
      </w:pPr>
      <w:r w:rsidRPr="00AE0721">
        <w:rPr>
          <w:rFonts w:ascii="Arial" w:hAnsi="Arial" w:cs="Arial"/>
          <w:sz w:val="22"/>
          <w:szCs w:val="22"/>
        </w:rPr>
        <w:t xml:space="preserve"> </w:t>
      </w:r>
    </w:p>
    <w:p w14:paraId="73087231" w14:textId="77777777" w:rsidR="008F72FA" w:rsidRPr="00AE0721" w:rsidRDefault="008F72FA" w:rsidP="00D40CCC">
      <w:pPr>
        <w:spacing w:line="480" w:lineRule="auto"/>
        <w:contextualSpacing/>
        <w:rPr>
          <w:rFonts w:ascii="Arial" w:hAnsi="Arial" w:cs="Arial"/>
          <w:sz w:val="22"/>
          <w:szCs w:val="22"/>
        </w:rPr>
      </w:pPr>
    </w:p>
    <w:sectPr w:rsidR="008F72FA" w:rsidRPr="00AE0721" w:rsidSect="008F72FA">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C3DEA" w14:textId="77777777" w:rsidR="00D22858" w:rsidRDefault="00D22858" w:rsidP="00AE0B5E">
      <w:r>
        <w:separator/>
      </w:r>
    </w:p>
  </w:endnote>
  <w:endnote w:type="continuationSeparator" w:id="0">
    <w:p w14:paraId="3E8CCA7E" w14:textId="77777777" w:rsidR="00D22858" w:rsidRDefault="00D22858" w:rsidP="00AE0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4364A" w14:textId="77777777" w:rsidR="00D22858" w:rsidRDefault="00D22858" w:rsidP="00AE0B5E">
      <w:r>
        <w:separator/>
      </w:r>
    </w:p>
  </w:footnote>
  <w:footnote w:type="continuationSeparator" w:id="0">
    <w:p w14:paraId="7AC2D645" w14:textId="77777777" w:rsidR="00D22858" w:rsidRDefault="00D22858" w:rsidP="00AE0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284FE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2FA"/>
    <w:rsid w:val="0000021F"/>
    <w:rsid w:val="000731E8"/>
    <w:rsid w:val="00085530"/>
    <w:rsid w:val="000A4AA2"/>
    <w:rsid w:val="00102E2F"/>
    <w:rsid w:val="00147F14"/>
    <w:rsid w:val="00171696"/>
    <w:rsid w:val="00186E1E"/>
    <w:rsid w:val="001D5E96"/>
    <w:rsid w:val="001F3660"/>
    <w:rsid w:val="002A2A99"/>
    <w:rsid w:val="00303580"/>
    <w:rsid w:val="00354D8A"/>
    <w:rsid w:val="00391E50"/>
    <w:rsid w:val="003C036E"/>
    <w:rsid w:val="003E180B"/>
    <w:rsid w:val="00433CD7"/>
    <w:rsid w:val="00435347"/>
    <w:rsid w:val="0046255F"/>
    <w:rsid w:val="004661AE"/>
    <w:rsid w:val="004730BA"/>
    <w:rsid w:val="004A43E4"/>
    <w:rsid w:val="005772D8"/>
    <w:rsid w:val="00587D5C"/>
    <w:rsid w:val="005A7E8F"/>
    <w:rsid w:val="005B4EDA"/>
    <w:rsid w:val="005E2274"/>
    <w:rsid w:val="00626FE1"/>
    <w:rsid w:val="0063560E"/>
    <w:rsid w:val="00667180"/>
    <w:rsid w:val="006973B4"/>
    <w:rsid w:val="006C3F92"/>
    <w:rsid w:val="00746FC8"/>
    <w:rsid w:val="007D55DE"/>
    <w:rsid w:val="008136A3"/>
    <w:rsid w:val="0083257D"/>
    <w:rsid w:val="00837C19"/>
    <w:rsid w:val="00843D21"/>
    <w:rsid w:val="00865D24"/>
    <w:rsid w:val="00893ED5"/>
    <w:rsid w:val="008B1FDA"/>
    <w:rsid w:val="008F72FA"/>
    <w:rsid w:val="0090209E"/>
    <w:rsid w:val="00904AC2"/>
    <w:rsid w:val="00914558"/>
    <w:rsid w:val="009379D3"/>
    <w:rsid w:val="00985850"/>
    <w:rsid w:val="00A34EE3"/>
    <w:rsid w:val="00A73687"/>
    <w:rsid w:val="00AB7503"/>
    <w:rsid w:val="00AE0721"/>
    <w:rsid w:val="00AE0B5E"/>
    <w:rsid w:val="00AE778F"/>
    <w:rsid w:val="00B570A6"/>
    <w:rsid w:val="00C039A4"/>
    <w:rsid w:val="00CE426E"/>
    <w:rsid w:val="00D22858"/>
    <w:rsid w:val="00D40CCC"/>
    <w:rsid w:val="00D44D38"/>
    <w:rsid w:val="00DA1E65"/>
    <w:rsid w:val="00DB56CF"/>
    <w:rsid w:val="00E02F83"/>
    <w:rsid w:val="00E05F6D"/>
    <w:rsid w:val="00E11279"/>
    <w:rsid w:val="00E20E0E"/>
    <w:rsid w:val="00E2435D"/>
    <w:rsid w:val="00E266EC"/>
    <w:rsid w:val="00E70736"/>
    <w:rsid w:val="00E73C9B"/>
    <w:rsid w:val="00EA4461"/>
    <w:rsid w:val="00EA569F"/>
    <w:rsid w:val="00EA7A07"/>
    <w:rsid w:val="00F3002C"/>
    <w:rsid w:val="00F5767A"/>
    <w:rsid w:val="00F9443C"/>
    <w:rsid w:val="00FA3459"/>
    <w:rsid w:val="00FA7111"/>
    <w:rsid w:val="00FA7609"/>
    <w:rsid w:val="00FD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E60D828"/>
  <w15:chartTrackingRefBased/>
  <w15:docId w15:val="{4624EA9A-64B2-493B-9E9A-A06DA904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styleId="BalloonText">
    <w:name w:val="Balloon Text"/>
    <w:basedOn w:val="Normal"/>
    <w:link w:val="BalloonTextChar"/>
    <w:uiPriority w:val="99"/>
    <w:semiHidden/>
    <w:unhideWhenUsed/>
    <w:rsid w:val="00F3002C"/>
    <w:rPr>
      <w:rFonts w:ascii="Lucida Grande" w:hAnsi="Lucida Grande" w:cs="Lucida Grande"/>
      <w:sz w:val="18"/>
      <w:szCs w:val="18"/>
    </w:rPr>
  </w:style>
  <w:style w:type="character" w:customStyle="1" w:styleId="BalloonTextChar">
    <w:name w:val="Balloon Text Char"/>
    <w:link w:val="BalloonText"/>
    <w:uiPriority w:val="99"/>
    <w:semiHidden/>
    <w:rsid w:val="00F3002C"/>
    <w:rPr>
      <w:rFonts w:ascii="Lucida Grande" w:hAnsi="Lucida Grande" w:cs="Lucida Grande"/>
      <w:sz w:val="18"/>
      <w:szCs w:val="18"/>
    </w:rPr>
  </w:style>
  <w:style w:type="character" w:styleId="Hyperlink">
    <w:name w:val="Hyperlink"/>
    <w:uiPriority w:val="99"/>
    <w:unhideWhenUsed/>
    <w:rsid w:val="009379D3"/>
    <w:rPr>
      <w:color w:val="0563C1"/>
      <w:u w:val="single"/>
    </w:rPr>
  </w:style>
  <w:style w:type="character" w:styleId="FollowedHyperlink">
    <w:name w:val="FollowedHyperlink"/>
    <w:uiPriority w:val="99"/>
    <w:semiHidden/>
    <w:unhideWhenUsed/>
    <w:rsid w:val="00E02F83"/>
    <w:rPr>
      <w:color w:val="954F72"/>
      <w:u w:val="single"/>
    </w:rPr>
  </w:style>
  <w:style w:type="character" w:customStyle="1" w:styleId="UnresolvedMention1">
    <w:name w:val="Unresolved Mention1"/>
    <w:basedOn w:val="DefaultParagraphFont"/>
    <w:uiPriority w:val="47"/>
    <w:rsid w:val="00102E2F"/>
    <w:rPr>
      <w:color w:val="605E5C"/>
      <w:shd w:val="clear" w:color="auto" w:fill="E1DFDD"/>
    </w:rPr>
  </w:style>
  <w:style w:type="character" w:styleId="CommentReference">
    <w:name w:val="annotation reference"/>
    <w:basedOn w:val="DefaultParagraphFont"/>
    <w:uiPriority w:val="99"/>
    <w:semiHidden/>
    <w:unhideWhenUsed/>
    <w:rsid w:val="006973B4"/>
    <w:rPr>
      <w:sz w:val="16"/>
      <w:szCs w:val="16"/>
    </w:rPr>
  </w:style>
  <w:style w:type="paragraph" w:styleId="CommentText">
    <w:name w:val="annotation text"/>
    <w:basedOn w:val="Normal"/>
    <w:link w:val="CommentTextChar"/>
    <w:uiPriority w:val="99"/>
    <w:semiHidden/>
    <w:unhideWhenUsed/>
    <w:rsid w:val="006973B4"/>
    <w:rPr>
      <w:sz w:val="20"/>
      <w:szCs w:val="20"/>
    </w:rPr>
  </w:style>
  <w:style w:type="character" w:customStyle="1" w:styleId="CommentTextChar">
    <w:name w:val="Comment Text Char"/>
    <w:basedOn w:val="DefaultParagraphFont"/>
    <w:link w:val="CommentText"/>
    <w:uiPriority w:val="99"/>
    <w:semiHidden/>
    <w:rsid w:val="006973B4"/>
  </w:style>
  <w:style w:type="paragraph" w:styleId="CommentSubject">
    <w:name w:val="annotation subject"/>
    <w:basedOn w:val="CommentText"/>
    <w:next w:val="CommentText"/>
    <w:link w:val="CommentSubjectChar"/>
    <w:uiPriority w:val="99"/>
    <w:semiHidden/>
    <w:unhideWhenUsed/>
    <w:rsid w:val="006973B4"/>
    <w:rPr>
      <w:b/>
      <w:bCs/>
    </w:rPr>
  </w:style>
  <w:style w:type="character" w:customStyle="1" w:styleId="CommentSubjectChar">
    <w:name w:val="Comment Subject Char"/>
    <w:basedOn w:val="CommentTextChar"/>
    <w:link w:val="CommentSubject"/>
    <w:uiPriority w:val="99"/>
    <w:semiHidden/>
    <w:rsid w:val="006973B4"/>
    <w:rPr>
      <w:b/>
      <w:bCs/>
    </w:rPr>
  </w:style>
  <w:style w:type="paragraph" w:styleId="Header">
    <w:name w:val="header"/>
    <w:basedOn w:val="Normal"/>
    <w:link w:val="HeaderChar"/>
    <w:uiPriority w:val="99"/>
    <w:unhideWhenUsed/>
    <w:rsid w:val="00AE0B5E"/>
    <w:pPr>
      <w:tabs>
        <w:tab w:val="center" w:pos="4680"/>
        <w:tab w:val="right" w:pos="9360"/>
      </w:tabs>
    </w:pPr>
  </w:style>
  <w:style w:type="character" w:customStyle="1" w:styleId="HeaderChar">
    <w:name w:val="Header Char"/>
    <w:basedOn w:val="DefaultParagraphFont"/>
    <w:link w:val="Header"/>
    <w:uiPriority w:val="99"/>
    <w:rsid w:val="00AE0B5E"/>
    <w:rPr>
      <w:sz w:val="24"/>
      <w:szCs w:val="24"/>
    </w:rPr>
  </w:style>
  <w:style w:type="paragraph" w:styleId="Footer">
    <w:name w:val="footer"/>
    <w:basedOn w:val="Normal"/>
    <w:link w:val="FooterChar"/>
    <w:uiPriority w:val="99"/>
    <w:unhideWhenUsed/>
    <w:rsid w:val="00AE0B5E"/>
    <w:pPr>
      <w:tabs>
        <w:tab w:val="center" w:pos="4680"/>
        <w:tab w:val="right" w:pos="9360"/>
      </w:tabs>
    </w:pPr>
  </w:style>
  <w:style w:type="character" w:customStyle="1" w:styleId="FooterChar">
    <w:name w:val="Footer Char"/>
    <w:basedOn w:val="DefaultParagraphFont"/>
    <w:link w:val="Footer"/>
    <w:uiPriority w:val="99"/>
    <w:rsid w:val="00AE0B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fs.ca.uky.edu/files/on-farm_composting_of_animal_mortalities.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8B235E67B3BA45A50842E41CF11C7A" ma:contentTypeVersion="13" ma:contentTypeDescription="Create a new document." ma:contentTypeScope="" ma:versionID="c4ff719e9bfbd047cb0c8a2a3f29c26a">
  <xsd:schema xmlns:xsd="http://www.w3.org/2001/XMLSchema" xmlns:xs="http://www.w3.org/2001/XMLSchema" xmlns:p="http://schemas.microsoft.com/office/2006/metadata/properties" xmlns:ns3="a468e69c-d5a1-42f7-b844-ccbba299692a" xmlns:ns4="e1dad065-1201-43df-9b0d-b45c065b332b" targetNamespace="http://schemas.microsoft.com/office/2006/metadata/properties" ma:root="true" ma:fieldsID="8c96313d9b2c4360da826072d131d4bc" ns3:_="" ns4:_="">
    <xsd:import namespace="a468e69c-d5a1-42f7-b844-ccbba299692a"/>
    <xsd:import namespace="e1dad065-1201-43df-9b0d-b45c065b33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8e69c-d5a1-42f7-b844-ccbba29969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dad065-1201-43df-9b0d-b45c065b332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41D3F9-29E8-407A-AC00-FCF79C9037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4B5FD3-7C1B-411D-AA8A-ED12DA2ADD62}">
  <ds:schemaRefs>
    <ds:schemaRef ds:uri="http://schemas.microsoft.com/sharepoint/v3/contenttype/forms"/>
  </ds:schemaRefs>
</ds:datastoreItem>
</file>

<file path=customXml/itemProps3.xml><?xml version="1.0" encoding="utf-8"?>
<ds:datastoreItem xmlns:ds="http://schemas.openxmlformats.org/officeDocument/2006/customXml" ds:itemID="{1105E3CB-9B3F-47C9-BB88-8C08DEB71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8e69c-d5a1-42f7-b844-ccbba299692a"/>
    <ds:schemaRef ds:uri="e1dad065-1201-43df-9b0d-b45c065b3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January 4, 2001</vt:lpstr>
    </vt:vector>
  </TitlesOfParts>
  <Company>Ag Communications</Company>
  <LinksUpToDate>false</LinksUpToDate>
  <CharactersWithSpaces>3387</CharactersWithSpaces>
  <SharedDoc>false</SharedDoc>
  <HLinks>
    <vt:vector size="6" baseType="variant">
      <vt:variant>
        <vt:i4>393254</vt:i4>
      </vt:variant>
      <vt:variant>
        <vt:i4>0</vt:i4>
      </vt:variant>
      <vt:variant>
        <vt:i4>0</vt:i4>
      </vt:variant>
      <vt:variant>
        <vt:i4>5</vt:i4>
      </vt:variant>
      <vt:variant>
        <vt:lpwstr>https://www.uky.edu/bae/generator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4, 2001</dc:title>
  <dc:subject/>
  <dc:creator>Ellen Brightwell</dc:creator>
  <cp:keywords/>
  <dc:description/>
  <cp:lastModifiedBy>Pratt, Katie M.</cp:lastModifiedBy>
  <cp:revision>2</cp:revision>
  <dcterms:created xsi:type="dcterms:W3CDTF">2021-04-01T12:13:00Z</dcterms:created>
  <dcterms:modified xsi:type="dcterms:W3CDTF">2021-04-01T12:13:00Z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0x010100358B235E67B3BA45A50842E41CF11C7A</vt:lpwstr>
  </property>
</Properties>
</file>