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3CC51" w14:textId="32C65F1E" w:rsidR="00CA4ED5" w:rsidRDefault="00CA4ED5" w:rsidP="00DE2C45">
      <w:pPr>
        <w:widowControl w:val="0"/>
        <w:spacing w:after="100" w:afterAutospacing="1" w:line="480" w:lineRule="auto"/>
        <w:contextualSpacing/>
        <w:rPr>
          <w:rFonts w:ascii="Arial" w:hAnsi="Arial" w:cs="Arial"/>
          <w:color w:val="auto"/>
          <w:sz w:val="22"/>
          <w:szCs w:val="22"/>
        </w:rPr>
      </w:pPr>
      <w:r>
        <w:rPr>
          <w:rFonts w:ascii="Arial" w:hAnsi="Arial" w:cs="Arial"/>
          <w:color w:val="auto"/>
          <w:sz w:val="22"/>
          <w:szCs w:val="22"/>
        </w:rPr>
        <w:t xml:space="preserve">Breaking down new nutritional </w:t>
      </w:r>
      <w:r w:rsidR="00BB5EE0">
        <w:rPr>
          <w:rFonts w:ascii="Arial" w:hAnsi="Arial" w:cs="Arial"/>
          <w:color w:val="auto"/>
          <w:sz w:val="22"/>
          <w:szCs w:val="22"/>
        </w:rPr>
        <w:t xml:space="preserve">recommendations for </w:t>
      </w:r>
      <w:r w:rsidR="006778E3">
        <w:rPr>
          <w:rFonts w:ascii="Arial" w:hAnsi="Arial" w:cs="Arial"/>
          <w:color w:val="auto"/>
          <w:sz w:val="22"/>
          <w:szCs w:val="22"/>
        </w:rPr>
        <w:t>infants and toddlers</w:t>
      </w:r>
    </w:p>
    <w:p w14:paraId="4727278D" w14:textId="2A960CC3" w:rsidR="00C91FE7" w:rsidRPr="005A4FF0" w:rsidRDefault="00C91FE7" w:rsidP="00DE2C45">
      <w:pPr>
        <w:widowControl w:val="0"/>
        <w:spacing w:after="100" w:afterAutospacing="1" w:line="480" w:lineRule="auto"/>
        <w:contextualSpacing/>
        <w:rPr>
          <w:rFonts w:ascii="Arial" w:hAnsi="Arial" w:cs="Arial"/>
          <w:color w:val="auto"/>
          <w:sz w:val="22"/>
          <w:szCs w:val="22"/>
        </w:rPr>
      </w:pPr>
      <w:r w:rsidRPr="005A4FF0">
        <w:rPr>
          <w:rFonts w:ascii="Arial" w:hAnsi="Arial" w:cs="Arial"/>
          <w:color w:val="auto"/>
          <w:sz w:val="22"/>
          <w:szCs w:val="22"/>
        </w:rPr>
        <w:t xml:space="preserve">Source: </w:t>
      </w:r>
      <w:r w:rsidR="00CA4ED5">
        <w:rPr>
          <w:rFonts w:ascii="Arial" w:hAnsi="Arial" w:cs="Arial"/>
          <w:color w:val="auto"/>
          <w:sz w:val="22"/>
          <w:szCs w:val="22"/>
        </w:rPr>
        <w:t>Courtney Luecking, extension specialist in health and nutrition</w:t>
      </w:r>
    </w:p>
    <w:p w14:paraId="5B1E1AAE" w14:textId="092B59E3" w:rsidR="00CA4ED5" w:rsidRDefault="00CE6C35" w:rsidP="0023687C">
      <w:pPr>
        <w:autoSpaceDE w:val="0"/>
        <w:autoSpaceDN w:val="0"/>
        <w:spacing w:line="480" w:lineRule="auto"/>
        <w:ind w:firstLine="432"/>
        <w:contextualSpacing/>
        <w:rPr>
          <w:rFonts w:ascii="Arial" w:hAnsi="Arial"/>
          <w:sz w:val="22"/>
        </w:rPr>
      </w:pPr>
      <w:r>
        <w:rPr>
          <w:rFonts w:ascii="Arial" w:hAnsi="Arial"/>
          <w:sz w:val="22"/>
        </w:rPr>
        <w:t>An increasing amount of research indicates i</w:t>
      </w:r>
      <w:r w:rsidR="00CA4ED5">
        <w:rPr>
          <w:rFonts w:ascii="Arial" w:hAnsi="Arial"/>
          <w:sz w:val="22"/>
        </w:rPr>
        <w:t xml:space="preserve">t is important for children to </w:t>
      </w:r>
      <w:r w:rsidR="00724B31">
        <w:rPr>
          <w:rFonts w:ascii="Arial" w:hAnsi="Arial"/>
          <w:sz w:val="22"/>
        </w:rPr>
        <w:t xml:space="preserve">have </w:t>
      </w:r>
      <w:r w:rsidR="00CA4ED5">
        <w:rPr>
          <w:rFonts w:ascii="Arial" w:hAnsi="Arial"/>
          <w:sz w:val="22"/>
        </w:rPr>
        <w:t xml:space="preserve">healthy eating </w:t>
      </w:r>
      <w:r w:rsidR="00724B31">
        <w:rPr>
          <w:rFonts w:ascii="Arial" w:hAnsi="Arial"/>
          <w:sz w:val="22"/>
        </w:rPr>
        <w:t xml:space="preserve">behaviors </w:t>
      </w:r>
      <w:r>
        <w:rPr>
          <w:rFonts w:ascii="Arial" w:hAnsi="Arial"/>
          <w:sz w:val="22"/>
        </w:rPr>
        <w:t>from the start. Healthy dietary</w:t>
      </w:r>
      <w:r w:rsidR="0013185D">
        <w:rPr>
          <w:rFonts w:ascii="Arial" w:hAnsi="Arial"/>
          <w:sz w:val="22"/>
        </w:rPr>
        <w:t xml:space="preserve"> </w:t>
      </w:r>
      <w:r w:rsidR="00CA4ED5">
        <w:rPr>
          <w:rFonts w:ascii="Arial" w:hAnsi="Arial"/>
          <w:sz w:val="22"/>
        </w:rPr>
        <w:t xml:space="preserve">patterns </w:t>
      </w:r>
      <w:r>
        <w:rPr>
          <w:rFonts w:ascii="Arial" w:hAnsi="Arial"/>
          <w:sz w:val="22"/>
        </w:rPr>
        <w:t xml:space="preserve">in infancy and toddlerhood </w:t>
      </w:r>
      <w:r w:rsidR="00724B31" w:rsidRPr="00953932">
        <w:rPr>
          <w:rFonts w:ascii="Arial" w:hAnsi="Arial" w:cs="Arial"/>
          <w:sz w:val="22"/>
          <w:szCs w:val="22"/>
        </w:rPr>
        <w:t xml:space="preserve">support growth and </w:t>
      </w:r>
      <w:r>
        <w:rPr>
          <w:rFonts w:ascii="Arial" w:hAnsi="Arial" w:cs="Arial"/>
          <w:sz w:val="22"/>
          <w:szCs w:val="22"/>
        </w:rPr>
        <w:t xml:space="preserve">development </w:t>
      </w:r>
      <w:r w:rsidR="002A2FCA">
        <w:rPr>
          <w:rFonts w:ascii="Arial" w:hAnsi="Arial" w:cs="Arial"/>
          <w:sz w:val="22"/>
          <w:szCs w:val="22"/>
        </w:rPr>
        <w:t>and</w:t>
      </w:r>
      <w:r>
        <w:rPr>
          <w:rFonts w:ascii="Arial" w:hAnsi="Arial"/>
          <w:sz w:val="22"/>
        </w:rPr>
        <w:t xml:space="preserve"> lay the foundation of behaviors that can continue</w:t>
      </w:r>
      <w:r w:rsidR="00CA4ED5">
        <w:rPr>
          <w:rFonts w:ascii="Arial" w:hAnsi="Arial"/>
          <w:sz w:val="22"/>
        </w:rPr>
        <w:t xml:space="preserve"> </w:t>
      </w:r>
      <w:r w:rsidR="00005B34">
        <w:rPr>
          <w:rFonts w:ascii="Arial" w:hAnsi="Arial"/>
          <w:sz w:val="22"/>
        </w:rPr>
        <w:t xml:space="preserve">into adulthood </w:t>
      </w:r>
      <w:r w:rsidR="00CA4ED5">
        <w:rPr>
          <w:rFonts w:ascii="Arial" w:hAnsi="Arial"/>
          <w:sz w:val="22"/>
        </w:rPr>
        <w:t>and lead to a lifetime</w:t>
      </w:r>
      <w:r w:rsidR="00005B34">
        <w:rPr>
          <w:rFonts w:ascii="Arial" w:hAnsi="Arial"/>
          <w:sz w:val="22"/>
        </w:rPr>
        <w:t xml:space="preserve"> of</w:t>
      </w:r>
      <w:r w:rsidR="00CA4ED5">
        <w:rPr>
          <w:rFonts w:ascii="Arial" w:hAnsi="Arial"/>
          <w:sz w:val="22"/>
        </w:rPr>
        <w:t xml:space="preserve"> good health and lower rates of chronic diseases.</w:t>
      </w:r>
      <w:r w:rsidR="00FE57A4">
        <w:rPr>
          <w:rFonts w:ascii="Arial" w:hAnsi="Arial"/>
          <w:sz w:val="22"/>
        </w:rPr>
        <w:t xml:space="preserve"> To help children get off to a </w:t>
      </w:r>
      <w:r w:rsidR="00944D75">
        <w:rPr>
          <w:rFonts w:ascii="Arial" w:hAnsi="Arial"/>
          <w:sz w:val="22"/>
        </w:rPr>
        <w:t xml:space="preserve">healthy </w:t>
      </w:r>
      <w:r w:rsidR="00FE57A4">
        <w:rPr>
          <w:rFonts w:ascii="Arial" w:hAnsi="Arial"/>
          <w:sz w:val="22"/>
        </w:rPr>
        <w:t>start</w:t>
      </w:r>
      <w:r w:rsidR="00CA4ED5">
        <w:rPr>
          <w:rFonts w:ascii="Arial" w:hAnsi="Arial"/>
          <w:sz w:val="22"/>
        </w:rPr>
        <w:t xml:space="preserve">, the U.S. Department of Agriculture </w:t>
      </w:r>
      <w:r w:rsidR="007E0360">
        <w:rPr>
          <w:rFonts w:ascii="Arial" w:hAnsi="Arial"/>
          <w:sz w:val="22"/>
        </w:rPr>
        <w:t>and</w:t>
      </w:r>
      <w:r w:rsidR="00E278D5">
        <w:rPr>
          <w:rFonts w:ascii="Arial" w:hAnsi="Arial"/>
          <w:sz w:val="22"/>
        </w:rPr>
        <w:t xml:space="preserve"> the</w:t>
      </w:r>
      <w:r w:rsidR="007E0360">
        <w:rPr>
          <w:rFonts w:ascii="Arial" w:hAnsi="Arial"/>
          <w:sz w:val="22"/>
        </w:rPr>
        <w:t xml:space="preserve"> Department of Health and Human Services </w:t>
      </w:r>
      <w:r w:rsidR="00E278D5">
        <w:rPr>
          <w:rFonts w:ascii="Arial" w:hAnsi="Arial"/>
          <w:sz w:val="22"/>
        </w:rPr>
        <w:t xml:space="preserve">asked </w:t>
      </w:r>
      <w:r w:rsidR="00944D75">
        <w:rPr>
          <w:rFonts w:ascii="Arial" w:hAnsi="Arial"/>
          <w:sz w:val="22"/>
        </w:rPr>
        <w:t xml:space="preserve">the </w:t>
      </w:r>
      <w:r w:rsidR="0055582C">
        <w:rPr>
          <w:rFonts w:ascii="Arial" w:hAnsi="Arial"/>
          <w:sz w:val="22"/>
        </w:rPr>
        <w:t>2020 Dietary Guidelines C</w:t>
      </w:r>
      <w:r w:rsidR="00944D75">
        <w:rPr>
          <w:rFonts w:ascii="Arial" w:hAnsi="Arial"/>
          <w:sz w:val="22"/>
        </w:rPr>
        <w:t xml:space="preserve">ommittee to, for the first time ever, </w:t>
      </w:r>
      <w:r w:rsidR="00CA4ED5">
        <w:rPr>
          <w:rFonts w:ascii="Arial" w:hAnsi="Arial"/>
          <w:sz w:val="22"/>
        </w:rPr>
        <w:t xml:space="preserve">establish </w:t>
      </w:r>
      <w:r w:rsidR="00944D75">
        <w:rPr>
          <w:rFonts w:ascii="Arial" w:hAnsi="Arial"/>
          <w:sz w:val="22"/>
        </w:rPr>
        <w:t xml:space="preserve">recommendations for </w:t>
      </w:r>
      <w:r w:rsidR="00CA4ED5">
        <w:rPr>
          <w:rFonts w:ascii="Arial" w:hAnsi="Arial"/>
          <w:sz w:val="22"/>
        </w:rPr>
        <w:t>healthy eating guidelines for children</w:t>
      </w:r>
      <w:r w:rsidR="004823B9">
        <w:rPr>
          <w:rFonts w:ascii="Arial" w:hAnsi="Arial"/>
          <w:sz w:val="22"/>
        </w:rPr>
        <w:t xml:space="preserve"> who are</w:t>
      </w:r>
      <w:r w:rsidR="00CA4ED5">
        <w:rPr>
          <w:rFonts w:ascii="Arial" w:hAnsi="Arial"/>
          <w:sz w:val="22"/>
        </w:rPr>
        <w:t xml:space="preserve"> between the ages of </w:t>
      </w:r>
      <w:r w:rsidR="00005B34">
        <w:rPr>
          <w:rFonts w:ascii="Arial" w:hAnsi="Arial"/>
          <w:sz w:val="22"/>
        </w:rPr>
        <w:t xml:space="preserve">6 </w:t>
      </w:r>
      <w:r w:rsidR="00CA4ED5">
        <w:rPr>
          <w:rFonts w:ascii="Arial" w:hAnsi="Arial"/>
          <w:sz w:val="22"/>
        </w:rPr>
        <w:t xml:space="preserve">months </w:t>
      </w:r>
      <w:r w:rsidR="004823B9">
        <w:rPr>
          <w:rFonts w:ascii="Arial" w:hAnsi="Arial"/>
          <w:sz w:val="22"/>
        </w:rPr>
        <w:t>and</w:t>
      </w:r>
      <w:r w:rsidR="00CA4ED5">
        <w:rPr>
          <w:rFonts w:ascii="Arial" w:hAnsi="Arial"/>
          <w:sz w:val="22"/>
        </w:rPr>
        <w:t xml:space="preserve"> </w:t>
      </w:r>
      <w:r w:rsidR="00005B34">
        <w:rPr>
          <w:rFonts w:ascii="Arial" w:hAnsi="Arial"/>
          <w:sz w:val="22"/>
        </w:rPr>
        <w:t xml:space="preserve">2 </w:t>
      </w:r>
      <w:r w:rsidR="00CA4ED5">
        <w:rPr>
          <w:rFonts w:ascii="Arial" w:hAnsi="Arial"/>
          <w:sz w:val="22"/>
        </w:rPr>
        <w:t>years</w:t>
      </w:r>
      <w:r w:rsidR="00AE65C7">
        <w:rPr>
          <w:rFonts w:ascii="Arial" w:hAnsi="Arial"/>
          <w:sz w:val="22"/>
        </w:rPr>
        <w:t>.</w:t>
      </w:r>
    </w:p>
    <w:p w14:paraId="5205C792" w14:textId="34D4FD23" w:rsidR="00BB5EE0" w:rsidRDefault="008B428E">
      <w:pPr>
        <w:autoSpaceDE w:val="0"/>
        <w:autoSpaceDN w:val="0"/>
        <w:spacing w:line="480" w:lineRule="auto"/>
        <w:ind w:firstLine="432"/>
        <w:contextualSpacing/>
        <w:rPr>
          <w:rFonts w:ascii="Arial" w:hAnsi="Arial"/>
          <w:sz w:val="22"/>
        </w:rPr>
      </w:pPr>
      <w:r>
        <w:rPr>
          <w:rFonts w:ascii="Arial" w:hAnsi="Arial"/>
          <w:sz w:val="22"/>
        </w:rPr>
        <w:t xml:space="preserve">Consistent with recommendations from the American Academy of Pediatrics and the World Health Organization, </w:t>
      </w:r>
      <w:r w:rsidR="00BB5EE0">
        <w:rPr>
          <w:rFonts w:ascii="Arial" w:hAnsi="Arial"/>
          <w:sz w:val="22"/>
        </w:rPr>
        <w:t>the committee</w:t>
      </w:r>
      <w:r>
        <w:rPr>
          <w:rFonts w:ascii="Arial" w:hAnsi="Arial"/>
          <w:sz w:val="22"/>
        </w:rPr>
        <w:t xml:space="preserve"> recommended</w:t>
      </w:r>
      <w:r w:rsidR="00DF448A">
        <w:rPr>
          <w:rFonts w:ascii="Arial" w:hAnsi="Arial"/>
          <w:sz w:val="22"/>
        </w:rPr>
        <w:t xml:space="preserve"> </w:t>
      </w:r>
      <w:r w:rsidR="00336DF9">
        <w:rPr>
          <w:rFonts w:ascii="Arial" w:hAnsi="Arial"/>
          <w:sz w:val="22"/>
        </w:rPr>
        <w:t xml:space="preserve">infants get all nutrients </w:t>
      </w:r>
      <w:r w:rsidR="00005B34">
        <w:rPr>
          <w:rFonts w:ascii="Arial" w:hAnsi="Arial"/>
          <w:sz w:val="22"/>
        </w:rPr>
        <w:t>preferably from breast milk</w:t>
      </w:r>
      <w:r w:rsidR="00BB5EE0">
        <w:rPr>
          <w:rFonts w:ascii="Arial" w:hAnsi="Arial"/>
          <w:sz w:val="22"/>
        </w:rPr>
        <w:t xml:space="preserve"> for the first 6 months of their lives</w:t>
      </w:r>
      <w:r w:rsidR="00177E2A">
        <w:rPr>
          <w:rFonts w:ascii="Arial" w:hAnsi="Arial"/>
          <w:sz w:val="22"/>
        </w:rPr>
        <w:t xml:space="preserve">. </w:t>
      </w:r>
      <w:r w:rsidR="000E1936">
        <w:rPr>
          <w:rFonts w:ascii="Arial" w:hAnsi="Arial"/>
          <w:sz w:val="22"/>
        </w:rPr>
        <w:t xml:space="preserve">As infants’ development varies greatly during </w:t>
      </w:r>
      <w:r w:rsidR="00DF448A">
        <w:rPr>
          <w:rFonts w:ascii="Arial" w:hAnsi="Arial"/>
          <w:sz w:val="22"/>
        </w:rPr>
        <w:t>the first six months</w:t>
      </w:r>
      <w:r w:rsidR="002203A9">
        <w:rPr>
          <w:rFonts w:ascii="Arial" w:hAnsi="Arial"/>
          <w:sz w:val="22"/>
        </w:rPr>
        <w:t>,</w:t>
      </w:r>
      <w:r w:rsidR="000E1936">
        <w:rPr>
          <w:rFonts w:ascii="Arial" w:hAnsi="Arial"/>
          <w:sz w:val="22"/>
        </w:rPr>
        <w:t xml:space="preserve"> and much depends on their milk source</w:t>
      </w:r>
      <w:r w:rsidR="002203A9">
        <w:rPr>
          <w:rFonts w:ascii="Arial" w:hAnsi="Arial"/>
          <w:sz w:val="22"/>
        </w:rPr>
        <w:t xml:space="preserve">, either </w:t>
      </w:r>
      <w:r w:rsidR="000E1936">
        <w:rPr>
          <w:rFonts w:ascii="Arial" w:hAnsi="Arial"/>
          <w:sz w:val="22"/>
        </w:rPr>
        <w:t xml:space="preserve">breast milk or fortified infant formula, the </w:t>
      </w:r>
      <w:r w:rsidR="00953932">
        <w:rPr>
          <w:rFonts w:ascii="Arial" w:hAnsi="Arial"/>
          <w:sz w:val="22"/>
        </w:rPr>
        <w:t>c</w:t>
      </w:r>
      <w:r w:rsidR="000E1936">
        <w:rPr>
          <w:rFonts w:ascii="Arial" w:hAnsi="Arial"/>
          <w:sz w:val="22"/>
        </w:rPr>
        <w:t xml:space="preserve">ommittee did not provide definitive recommendations. </w:t>
      </w:r>
      <w:r w:rsidR="007E7CA1">
        <w:rPr>
          <w:rFonts w:ascii="Arial" w:hAnsi="Arial"/>
          <w:sz w:val="22"/>
        </w:rPr>
        <w:t>P</w:t>
      </w:r>
      <w:r w:rsidR="00005B34">
        <w:rPr>
          <w:rFonts w:ascii="Arial" w:hAnsi="Arial"/>
          <w:sz w:val="22"/>
        </w:rPr>
        <w:t xml:space="preserve">arents or caregivers </w:t>
      </w:r>
      <w:r w:rsidR="004823B9">
        <w:rPr>
          <w:rFonts w:ascii="Arial" w:hAnsi="Arial"/>
          <w:sz w:val="22"/>
        </w:rPr>
        <w:t xml:space="preserve">can </w:t>
      </w:r>
      <w:r w:rsidR="00005B34">
        <w:rPr>
          <w:rFonts w:ascii="Arial" w:hAnsi="Arial"/>
          <w:sz w:val="22"/>
        </w:rPr>
        <w:t xml:space="preserve">start introducing </w:t>
      </w:r>
      <w:r w:rsidR="0075040E">
        <w:rPr>
          <w:rFonts w:ascii="Arial" w:hAnsi="Arial"/>
          <w:sz w:val="22"/>
        </w:rPr>
        <w:t xml:space="preserve">nutrient-dense </w:t>
      </w:r>
      <w:r w:rsidR="00005B34">
        <w:rPr>
          <w:rFonts w:ascii="Arial" w:hAnsi="Arial"/>
          <w:sz w:val="22"/>
        </w:rPr>
        <w:t>foods</w:t>
      </w:r>
      <w:r w:rsidR="00172DE8">
        <w:rPr>
          <w:rFonts w:ascii="Arial" w:hAnsi="Arial"/>
          <w:sz w:val="22"/>
        </w:rPr>
        <w:t xml:space="preserve"> between 4</w:t>
      </w:r>
      <w:r w:rsidR="00953932">
        <w:rPr>
          <w:rFonts w:ascii="Arial" w:hAnsi="Arial"/>
          <w:sz w:val="22"/>
        </w:rPr>
        <w:t>-</w:t>
      </w:r>
      <w:r w:rsidR="00172DE8">
        <w:rPr>
          <w:rFonts w:ascii="Arial" w:hAnsi="Arial"/>
          <w:sz w:val="22"/>
        </w:rPr>
        <w:t>6 months of age</w:t>
      </w:r>
      <w:r w:rsidR="00005B34">
        <w:rPr>
          <w:rFonts w:ascii="Arial" w:hAnsi="Arial"/>
          <w:sz w:val="22"/>
        </w:rPr>
        <w:t xml:space="preserve">. </w:t>
      </w:r>
    </w:p>
    <w:p w14:paraId="1B402DAB" w14:textId="6CB85F66" w:rsidR="00E278D5" w:rsidRDefault="00E278D5" w:rsidP="00E278D5">
      <w:pPr>
        <w:autoSpaceDE w:val="0"/>
        <w:autoSpaceDN w:val="0"/>
        <w:spacing w:line="480" w:lineRule="auto"/>
        <w:ind w:firstLine="432"/>
        <w:contextualSpacing/>
        <w:rPr>
          <w:rFonts w:ascii="Arial" w:hAnsi="Arial"/>
          <w:sz w:val="22"/>
        </w:rPr>
      </w:pPr>
      <w:r>
        <w:rPr>
          <w:rFonts w:ascii="Arial" w:hAnsi="Arial"/>
          <w:sz w:val="22"/>
        </w:rPr>
        <w:t xml:space="preserve">The recommended pattern or combination of foods for children aged 6 to 24 months includes small amounts of a variety of plant- and animal-sourced foods. Vegetables, fruits, whole </w:t>
      </w:r>
      <w:proofErr w:type="gramStart"/>
      <w:r>
        <w:rPr>
          <w:rFonts w:ascii="Arial" w:hAnsi="Arial"/>
          <w:sz w:val="22"/>
        </w:rPr>
        <w:t>grains</w:t>
      </w:r>
      <w:proofErr w:type="gramEnd"/>
      <w:r>
        <w:rPr>
          <w:rFonts w:ascii="Arial" w:hAnsi="Arial"/>
          <w:sz w:val="22"/>
        </w:rPr>
        <w:t xml:space="preserve"> and foods such as beef, poultry, seafood, eggs and dairy provide key nutrients for healthy growth and development. For infants exclusively breastfed, foods rich in iron and zinc are particularly important. Recommendations also include approximate daily or weekly amounts of food groups. The lack of specific recommendations for certain types of foods within each group provides families flexibility in exploring a variety of healthy foods that meet cultural preferences and food budgets. </w:t>
      </w:r>
    </w:p>
    <w:p w14:paraId="69FFF3FD" w14:textId="1C0B1566" w:rsidR="00E278D5" w:rsidRDefault="00E278D5" w:rsidP="00E278D5">
      <w:pPr>
        <w:autoSpaceDE w:val="0"/>
        <w:autoSpaceDN w:val="0"/>
        <w:spacing w:line="480" w:lineRule="auto"/>
        <w:ind w:firstLine="432"/>
        <w:contextualSpacing/>
        <w:rPr>
          <w:rFonts w:ascii="Arial" w:hAnsi="Arial"/>
          <w:sz w:val="22"/>
        </w:rPr>
      </w:pPr>
      <w:r>
        <w:rPr>
          <w:rFonts w:ascii="Arial" w:hAnsi="Arial"/>
          <w:sz w:val="22"/>
        </w:rPr>
        <w:t xml:space="preserve">Children under 2 years old should not have any type of product that contains added sugars. The energy in these products can displace nutrients in the child’s body and increase their risk of </w:t>
      </w:r>
      <w:r>
        <w:rPr>
          <w:rFonts w:ascii="Arial" w:hAnsi="Arial"/>
          <w:sz w:val="22"/>
        </w:rPr>
        <w:lastRenderedPageBreak/>
        <w:t>developing a nutritional deficiency that can have negative long-term effects. Products with added sugars, particularly sugar-sweetened beverages, have been linked with increased rates of overweight or obesity.</w:t>
      </w:r>
    </w:p>
    <w:p w14:paraId="02503A22" w14:textId="2236B009" w:rsidR="00005B34" w:rsidRDefault="00953932">
      <w:pPr>
        <w:autoSpaceDE w:val="0"/>
        <w:autoSpaceDN w:val="0"/>
        <w:spacing w:line="480" w:lineRule="auto"/>
        <w:ind w:firstLine="432"/>
        <w:contextualSpacing/>
        <w:rPr>
          <w:rFonts w:ascii="Arial" w:hAnsi="Arial"/>
          <w:sz w:val="22"/>
        </w:rPr>
      </w:pPr>
      <w:r>
        <w:rPr>
          <w:rFonts w:ascii="Arial" w:hAnsi="Arial"/>
          <w:sz w:val="22"/>
        </w:rPr>
        <w:t>The</w:t>
      </w:r>
      <w:r w:rsidR="00BB5EE0">
        <w:rPr>
          <w:rFonts w:ascii="Arial" w:hAnsi="Arial"/>
          <w:sz w:val="22"/>
        </w:rPr>
        <w:t xml:space="preserve"> committee’s</w:t>
      </w:r>
      <w:r>
        <w:rPr>
          <w:rFonts w:ascii="Arial" w:hAnsi="Arial"/>
          <w:sz w:val="22"/>
        </w:rPr>
        <w:t xml:space="preserve"> r</w:t>
      </w:r>
      <w:r w:rsidR="000E1936">
        <w:rPr>
          <w:rFonts w:ascii="Arial" w:hAnsi="Arial"/>
          <w:sz w:val="22"/>
        </w:rPr>
        <w:t xml:space="preserve">ecommendations </w:t>
      </w:r>
      <w:r w:rsidR="00005B34">
        <w:rPr>
          <w:rFonts w:ascii="Arial" w:hAnsi="Arial"/>
          <w:sz w:val="22"/>
        </w:rPr>
        <w:t>encourage parents and caregivers to begin introducing</w:t>
      </w:r>
      <w:r w:rsidR="00C83A93">
        <w:rPr>
          <w:rFonts w:ascii="Arial" w:hAnsi="Arial"/>
          <w:sz w:val="22"/>
        </w:rPr>
        <w:t xml:space="preserve"> common allergen</w:t>
      </w:r>
      <w:r w:rsidR="00005B34">
        <w:rPr>
          <w:rFonts w:ascii="Arial" w:hAnsi="Arial"/>
          <w:sz w:val="22"/>
        </w:rPr>
        <w:t xml:space="preserve"> foods like peanuts and eggs</w:t>
      </w:r>
      <w:r w:rsidR="00FE57A4">
        <w:rPr>
          <w:rFonts w:ascii="Arial" w:hAnsi="Arial"/>
          <w:sz w:val="22"/>
        </w:rPr>
        <w:t xml:space="preserve"> to children as early as </w:t>
      </w:r>
      <w:r w:rsidR="00C83A93">
        <w:rPr>
          <w:rFonts w:ascii="Arial" w:hAnsi="Arial"/>
          <w:sz w:val="22"/>
        </w:rPr>
        <w:t xml:space="preserve">6 </w:t>
      </w:r>
      <w:r w:rsidR="00FE57A4">
        <w:rPr>
          <w:rFonts w:ascii="Arial" w:hAnsi="Arial"/>
          <w:sz w:val="22"/>
        </w:rPr>
        <w:t>months old.</w:t>
      </w:r>
      <w:r w:rsidR="00005B34">
        <w:rPr>
          <w:rFonts w:ascii="Arial" w:hAnsi="Arial"/>
          <w:sz w:val="22"/>
        </w:rPr>
        <w:t xml:space="preserve"> Research suggest</w:t>
      </w:r>
      <w:r w:rsidR="0055244D">
        <w:rPr>
          <w:rFonts w:ascii="Arial" w:hAnsi="Arial"/>
          <w:sz w:val="22"/>
        </w:rPr>
        <w:t>s</w:t>
      </w:r>
      <w:r w:rsidR="00005B34">
        <w:rPr>
          <w:rFonts w:ascii="Arial" w:hAnsi="Arial"/>
          <w:sz w:val="22"/>
        </w:rPr>
        <w:t xml:space="preserve"> </w:t>
      </w:r>
      <w:r w:rsidR="00C83A93">
        <w:rPr>
          <w:rFonts w:ascii="Arial" w:hAnsi="Arial"/>
          <w:sz w:val="22"/>
        </w:rPr>
        <w:t xml:space="preserve">young </w:t>
      </w:r>
      <w:r w:rsidR="00005B34">
        <w:rPr>
          <w:rFonts w:ascii="Arial" w:hAnsi="Arial"/>
          <w:sz w:val="22"/>
        </w:rPr>
        <w:t>children who are introduced to these foods have a lower risk of developing a food allergy</w:t>
      </w:r>
      <w:r w:rsidR="00FE57A4">
        <w:rPr>
          <w:rFonts w:ascii="Arial" w:hAnsi="Arial"/>
          <w:sz w:val="22"/>
        </w:rPr>
        <w:t xml:space="preserve"> </w:t>
      </w:r>
      <w:r w:rsidR="00005B34">
        <w:rPr>
          <w:rFonts w:ascii="Arial" w:hAnsi="Arial"/>
          <w:sz w:val="22"/>
        </w:rPr>
        <w:t xml:space="preserve">later in life. </w:t>
      </w:r>
      <w:r w:rsidR="0075040E">
        <w:rPr>
          <w:rFonts w:ascii="Arial" w:hAnsi="Arial"/>
          <w:sz w:val="22"/>
        </w:rPr>
        <w:t>Since</w:t>
      </w:r>
      <w:r w:rsidR="00C83A93">
        <w:rPr>
          <w:rFonts w:ascii="Arial" w:hAnsi="Arial"/>
          <w:sz w:val="22"/>
        </w:rPr>
        <w:t xml:space="preserve"> whole</w:t>
      </w:r>
      <w:r w:rsidR="0075040E">
        <w:rPr>
          <w:rFonts w:ascii="Arial" w:hAnsi="Arial"/>
          <w:sz w:val="22"/>
        </w:rPr>
        <w:t xml:space="preserve"> peanuts present a choking hazard, </w:t>
      </w:r>
      <w:r w:rsidR="00DA6D44">
        <w:rPr>
          <w:rFonts w:ascii="Arial" w:hAnsi="Arial"/>
          <w:sz w:val="22"/>
        </w:rPr>
        <w:t xml:space="preserve">you </w:t>
      </w:r>
      <w:r w:rsidR="0075040E">
        <w:rPr>
          <w:rFonts w:ascii="Arial" w:hAnsi="Arial"/>
          <w:sz w:val="22"/>
        </w:rPr>
        <w:t xml:space="preserve">should choose peanut-based products like peanut butter for </w:t>
      </w:r>
      <w:r w:rsidR="00C83A93">
        <w:rPr>
          <w:rFonts w:ascii="Arial" w:hAnsi="Arial"/>
          <w:sz w:val="22"/>
        </w:rPr>
        <w:t>young</w:t>
      </w:r>
      <w:r w:rsidR="0075040E">
        <w:rPr>
          <w:rFonts w:ascii="Arial" w:hAnsi="Arial"/>
          <w:sz w:val="22"/>
        </w:rPr>
        <w:t xml:space="preserve"> child</w:t>
      </w:r>
      <w:r w:rsidR="00DF448A">
        <w:rPr>
          <w:rFonts w:ascii="Arial" w:hAnsi="Arial"/>
          <w:sz w:val="22"/>
        </w:rPr>
        <w:t>ren</w:t>
      </w:r>
      <w:r w:rsidR="0075040E">
        <w:rPr>
          <w:rFonts w:ascii="Arial" w:hAnsi="Arial"/>
          <w:sz w:val="22"/>
        </w:rPr>
        <w:t xml:space="preserve">. </w:t>
      </w:r>
      <w:r w:rsidR="00DA6D44">
        <w:rPr>
          <w:rFonts w:ascii="Arial" w:hAnsi="Arial"/>
          <w:sz w:val="22"/>
        </w:rPr>
        <w:t xml:space="preserve">You </w:t>
      </w:r>
      <w:r w:rsidR="00B0674F">
        <w:rPr>
          <w:rFonts w:ascii="Arial" w:hAnsi="Arial"/>
          <w:sz w:val="22"/>
        </w:rPr>
        <w:t xml:space="preserve">can also introduce other common food allergens like shellfish, wheat and tree nuts at this time. </w:t>
      </w:r>
      <w:r w:rsidR="006965AE">
        <w:rPr>
          <w:rFonts w:ascii="Arial" w:hAnsi="Arial"/>
          <w:sz w:val="22"/>
        </w:rPr>
        <w:t>Less</w:t>
      </w:r>
      <w:r w:rsidR="00C83A93">
        <w:rPr>
          <w:rFonts w:ascii="Arial" w:hAnsi="Arial"/>
          <w:sz w:val="22"/>
        </w:rPr>
        <w:t xml:space="preserve"> research exists on these foods </w:t>
      </w:r>
      <w:r w:rsidR="006965AE">
        <w:rPr>
          <w:rFonts w:ascii="Arial" w:hAnsi="Arial"/>
          <w:sz w:val="22"/>
        </w:rPr>
        <w:t>compared to</w:t>
      </w:r>
      <w:r w:rsidR="00C83A93">
        <w:rPr>
          <w:rFonts w:ascii="Arial" w:hAnsi="Arial"/>
          <w:sz w:val="22"/>
        </w:rPr>
        <w:t xml:space="preserve"> peanuts and eggs</w:t>
      </w:r>
      <w:r w:rsidR="0055244D">
        <w:rPr>
          <w:rFonts w:ascii="Arial" w:hAnsi="Arial"/>
          <w:sz w:val="22"/>
        </w:rPr>
        <w:t>,</w:t>
      </w:r>
      <w:r w:rsidR="00B0674F">
        <w:rPr>
          <w:rFonts w:ascii="Arial" w:hAnsi="Arial"/>
          <w:sz w:val="22"/>
        </w:rPr>
        <w:t xml:space="preserve"> but the report says there is no reason </w:t>
      </w:r>
      <w:r w:rsidR="0075040E">
        <w:rPr>
          <w:rFonts w:ascii="Arial" w:hAnsi="Arial"/>
          <w:sz w:val="22"/>
        </w:rPr>
        <w:t>to exclude them f</w:t>
      </w:r>
      <w:r w:rsidR="0055244D">
        <w:rPr>
          <w:rFonts w:ascii="Arial" w:hAnsi="Arial"/>
          <w:sz w:val="22"/>
        </w:rPr>
        <w:t xml:space="preserve">rom </w:t>
      </w:r>
      <w:r w:rsidR="0075040E">
        <w:rPr>
          <w:rFonts w:ascii="Arial" w:hAnsi="Arial"/>
          <w:sz w:val="22"/>
        </w:rPr>
        <w:t>young children’s diets.</w:t>
      </w:r>
    </w:p>
    <w:p w14:paraId="63F48B7D" w14:textId="179DEC99" w:rsidR="004823B9" w:rsidRDefault="004823B9" w:rsidP="0023687C">
      <w:pPr>
        <w:autoSpaceDE w:val="0"/>
        <w:autoSpaceDN w:val="0"/>
        <w:spacing w:line="480" w:lineRule="auto"/>
        <w:ind w:firstLine="432"/>
        <w:contextualSpacing/>
        <w:rPr>
          <w:rFonts w:ascii="Arial" w:hAnsi="Arial"/>
          <w:sz w:val="22"/>
        </w:rPr>
      </w:pPr>
      <w:r>
        <w:rPr>
          <w:rFonts w:ascii="Arial" w:hAnsi="Arial"/>
          <w:sz w:val="22"/>
        </w:rPr>
        <w:t xml:space="preserve">You can learn more about the new USDA dietary </w:t>
      </w:r>
      <w:r w:rsidR="00BB5EE0">
        <w:rPr>
          <w:rFonts w:ascii="Arial" w:hAnsi="Arial"/>
          <w:sz w:val="22"/>
        </w:rPr>
        <w:t xml:space="preserve">recommendations </w:t>
      </w:r>
      <w:r>
        <w:rPr>
          <w:rFonts w:ascii="Arial" w:hAnsi="Arial"/>
          <w:sz w:val="22"/>
        </w:rPr>
        <w:t xml:space="preserve">and how to meet the nutritional needs of your family at the (COUNTY NAME) office of the University of Kentucky Cooperative Extension Service. </w:t>
      </w:r>
    </w:p>
    <w:p w14:paraId="68810BFD" w14:textId="46B9A5E5" w:rsidR="0023687C" w:rsidRPr="005A4FF0" w:rsidRDefault="0023687C" w:rsidP="0023687C">
      <w:pPr>
        <w:autoSpaceDE w:val="0"/>
        <w:autoSpaceDN w:val="0"/>
        <w:spacing w:line="480" w:lineRule="auto"/>
        <w:ind w:firstLine="432"/>
        <w:contextualSpacing/>
        <w:rPr>
          <w:rFonts w:ascii="Arial" w:hAnsi="Arial" w:cs="Arial"/>
          <w:sz w:val="22"/>
          <w:szCs w:val="22"/>
        </w:rPr>
      </w:pPr>
      <w:r w:rsidRPr="005A4FF0">
        <w:rPr>
          <w:rFonts w:ascii="Arial" w:hAnsi="Arial" w:cs="Arial"/>
          <w:sz w:val="22"/>
          <w:szCs w:val="22"/>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sz w:val="22"/>
          <w:szCs w:val="22"/>
        </w:rPr>
        <w:t>origin</w:t>
      </w:r>
      <w:r w:rsidRPr="005A4FF0">
        <w:rPr>
          <w:rFonts w:ascii="Arial" w:hAnsi="Arial" w:cs="Arial"/>
          <w:sz w:val="22"/>
          <w:szCs w:val="22"/>
        </w:rPr>
        <w:t xml:space="preserve">, national origin, creed, religion, political belief, sex, sexual orientation, gender identity, gender expressions, pregnancy, marital status, genetic information, age, veteran status, or physical or mental disability. </w:t>
      </w:r>
    </w:p>
    <w:p w14:paraId="39B5DAE0" w14:textId="77777777" w:rsidR="0023687C" w:rsidRPr="005A4FF0" w:rsidRDefault="0023687C" w:rsidP="0023687C">
      <w:pPr>
        <w:spacing w:line="480" w:lineRule="auto"/>
        <w:ind w:firstLine="432"/>
        <w:contextualSpacing/>
        <w:jc w:val="center"/>
        <w:rPr>
          <w:rFonts w:ascii="Arial" w:hAnsi="Arial" w:cs="Arial"/>
          <w:sz w:val="22"/>
          <w:szCs w:val="22"/>
        </w:rPr>
      </w:pPr>
      <w:r w:rsidRPr="005A4FF0">
        <w:rPr>
          <w:rFonts w:ascii="Arial" w:hAnsi="Arial" w:cs="Arial"/>
          <w:sz w:val="22"/>
          <w:szCs w:val="22"/>
        </w:rPr>
        <w:t>-30-</w:t>
      </w:r>
    </w:p>
    <w:p w14:paraId="109AA7C8" w14:textId="77777777" w:rsidR="0023687C" w:rsidRPr="004229AB" w:rsidRDefault="0023687C" w:rsidP="008F5570">
      <w:pPr>
        <w:widowControl w:val="0"/>
        <w:spacing w:line="480" w:lineRule="auto"/>
        <w:ind w:firstLine="432"/>
        <w:contextualSpacing/>
        <w:rPr>
          <w:rFonts w:ascii="Arial" w:hAnsi="Arial"/>
          <w:sz w:val="22"/>
        </w:rPr>
      </w:pPr>
    </w:p>
    <w:sectPr w:rsidR="0023687C" w:rsidRPr="004229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5AADF" w14:textId="77777777" w:rsidR="00777851" w:rsidRDefault="00777851" w:rsidP="0075040E">
      <w:pPr>
        <w:spacing w:after="0" w:line="240" w:lineRule="auto"/>
      </w:pPr>
      <w:r>
        <w:separator/>
      </w:r>
    </w:p>
  </w:endnote>
  <w:endnote w:type="continuationSeparator" w:id="0">
    <w:p w14:paraId="00C314D1" w14:textId="77777777" w:rsidR="00777851" w:rsidRDefault="00777851" w:rsidP="0075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F93DF" w14:textId="77777777" w:rsidR="00777851" w:rsidRDefault="00777851" w:rsidP="0075040E">
      <w:pPr>
        <w:spacing w:after="0" w:line="240" w:lineRule="auto"/>
      </w:pPr>
      <w:r>
        <w:separator/>
      </w:r>
    </w:p>
  </w:footnote>
  <w:footnote w:type="continuationSeparator" w:id="0">
    <w:p w14:paraId="6848EDB6" w14:textId="77777777" w:rsidR="00777851" w:rsidRDefault="00777851" w:rsidP="00750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DE3"/>
    <w:multiLevelType w:val="hybridMultilevel"/>
    <w:tmpl w:val="F3DE0D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3567034"/>
    <w:multiLevelType w:val="hybridMultilevel"/>
    <w:tmpl w:val="AF62AE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7EE32B04"/>
    <w:multiLevelType w:val="hybridMultilevel"/>
    <w:tmpl w:val="0CE629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F2"/>
    <w:rsid w:val="00005B34"/>
    <w:rsid w:val="00017614"/>
    <w:rsid w:val="00032405"/>
    <w:rsid w:val="0004578D"/>
    <w:rsid w:val="00082B9B"/>
    <w:rsid w:val="00093C90"/>
    <w:rsid w:val="000A5C22"/>
    <w:rsid w:val="000E1936"/>
    <w:rsid w:val="001039E9"/>
    <w:rsid w:val="0010400C"/>
    <w:rsid w:val="00121A0E"/>
    <w:rsid w:val="0013185D"/>
    <w:rsid w:val="00162EDC"/>
    <w:rsid w:val="00172DE8"/>
    <w:rsid w:val="00173D90"/>
    <w:rsid w:val="00177E2A"/>
    <w:rsid w:val="00180767"/>
    <w:rsid w:val="00191E38"/>
    <w:rsid w:val="001B5E54"/>
    <w:rsid w:val="001C2DBC"/>
    <w:rsid w:val="002062A8"/>
    <w:rsid w:val="002203A9"/>
    <w:rsid w:val="00226E51"/>
    <w:rsid w:val="0023687C"/>
    <w:rsid w:val="00246CD1"/>
    <w:rsid w:val="00263EA1"/>
    <w:rsid w:val="002A2FCA"/>
    <w:rsid w:val="002C4490"/>
    <w:rsid w:val="002E729A"/>
    <w:rsid w:val="00336DF9"/>
    <w:rsid w:val="003B6D56"/>
    <w:rsid w:val="003D5236"/>
    <w:rsid w:val="004229AB"/>
    <w:rsid w:val="004823B9"/>
    <w:rsid w:val="004A30E1"/>
    <w:rsid w:val="004E2752"/>
    <w:rsid w:val="00516708"/>
    <w:rsid w:val="0055244D"/>
    <w:rsid w:val="0055582C"/>
    <w:rsid w:val="005A4FF0"/>
    <w:rsid w:val="005B4EDE"/>
    <w:rsid w:val="005C46A3"/>
    <w:rsid w:val="005D25A8"/>
    <w:rsid w:val="00612E6A"/>
    <w:rsid w:val="00664776"/>
    <w:rsid w:val="00665EA4"/>
    <w:rsid w:val="006778E3"/>
    <w:rsid w:val="00695945"/>
    <w:rsid w:val="006965AE"/>
    <w:rsid w:val="00697E46"/>
    <w:rsid w:val="006B7A8F"/>
    <w:rsid w:val="00724B31"/>
    <w:rsid w:val="0075040E"/>
    <w:rsid w:val="00777851"/>
    <w:rsid w:val="007918F1"/>
    <w:rsid w:val="007A2FCD"/>
    <w:rsid w:val="007E0360"/>
    <w:rsid w:val="007E7CA1"/>
    <w:rsid w:val="00811E43"/>
    <w:rsid w:val="00827DCB"/>
    <w:rsid w:val="008854A6"/>
    <w:rsid w:val="008A5867"/>
    <w:rsid w:val="008B428E"/>
    <w:rsid w:val="008E2B35"/>
    <w:rsid w:val="008F4575"/>
    <w:rsid w:val="008F5570"/>
    <w:rsid w:val="00943012"/>
    <w:rsid w:val="00944D75"/>
    <w:rsid w:val="00950E12"/>
    <w:rsid w:val="00953932"/>
    <w:rsid w:val="0098494A"/>
    <w:rsid w:val="009B6367"/>
    <w:rsid w:val="009C2EC2"/>
    <w:rsid w:val="009D1AEB"/>
    <w:rsid w:val="009D4F96"/>
    <w:rsid w:val="00A675E4"/>
    <w:rsid w:val="00A87D0C"/>
    <w:rsid w:val="00A90FBA"/>
    <w:rsid w:val="00A925A0"/>
    <w:rsid w:val="00AE65C7"/>
    <w:rsid w:val="00AF3E9B"/>
    <w:rsid w:val="00B0674F"/>
    <w:rsid w:val="00B23CB7"/>
    <w:rsid w:val="00B633D1"/>
    <w:rsid w:val="00B6716F"/>
    <w:rsid w:val="00B93414"/>
    <w:rsid w:val="00BA49E7"/>
    <w:rsid w:val="00BB5EE0"/>
    <w:rsid w:val="00BD3BCF"/>
    <w:rsid w:val="00BE35EC"/>
    <w:rsid w:val="00BF1706"/>
    <w:rsid w:val="00C5476F"/>
    <w:rsid w:val="00C83A93"/>
    <w:rsid w:val="00C91FE7"/>
    <w:rsid w:val="00CA3619"/>
    <w:rsid w:val="00CA4ED5"/>
    <w:rsid w:val="00CE6C35"/>
    <w:rsid w:val="00CF01A2"/>
    <w:rsid w:val="00D528B6"/>
    <w:rsid w:val="00D5421D"/>
    <w:rsid w:val="00D56571"/>
    <w:rsid w:val="00DA1F2A"/>
    <w:rsid w:val="00DA6D44"/>
    <w:rsid w:val="00DB4916"/>
    <w:rsid w:val="00DE05F6"/>
    <w:rsid w:val="00DE2C45"/>
    <w:rsid w:val="00DE5A9F"/>
    <w:rsid w:val="00DF448A"/>
    <w:rsid w:val="00E0378F"/>
    <w:rsid w:val="00E137DC"/>
    <w:rsid w:val="00E179F2"/>
    <w:rsid w:val="00E24952"/>
    <w:rsid w:val="00E278D5"/>
    <w:rsid w:val="00E52EF7"/>
    <w:rsid w:val="00E55B81"/>
    <w:rsid w:val="00ED081E"/>
    <w:rsid w:val="00EE40B6"/>
    <w:rsid w:val="00EF79D7"/>
    <w:rsid w:val="00EF7EA2"/>
    <w:rsid w:val="00F94576"/>
    <w:rsid w:val="00FE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EAA5"/>
  <w15:chartTrackingRefBased/>
  <w15:docId w15:val="{0CF6F2F7-7D5F-4129-A8F1-254090A3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B6"/>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F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1FE7"/>
    <w:rPr>
      <w:rFonts w:ascii="Segoe UI" w:eastAsia="Times New Roman" w:hAnsi="Segoe UI" w:cs="Segoe UI"/>
      <w:color w:val="000000"/>
      <w:kern w:val="28"/>
      <w:sz w:val="18"/>
      <w:szCs w:val="18"/>
    </w:rPr>
  </w:style>
  <w:style w:type="character" w:styleId="Hyperlink">
    <w:name w:val="Hyperlink"/>
    <w:uiPriority w:val="99"/>
    <w:unhideWhenUsed/>
    <w:rsid w:val="009C2EC2"/>
    <w:rPr>
      <w:color w:val="0563C1"/>
      <w:u w:val="single"/>
    </w:rPr>
  </w:style>
  <w:style w:type="paragraph" w:styleId="NormalWeb">
    <w:name w:val="Normal (Web)"/>
    <w:basedOn w:val="Normal"/>
    <w:uiPriority w:val="99"/>
    <w:semiHidden/>
    <w:unhideWhenUsed/>
    <w:rsid w:val="00226E51"/>
    <w:pPr>
      <w:spacing w:before="100" w:beforeAutospacing="1" w:after="100" w:afterAutospacing="1" w:line="240" w:lineRule="auto"/>
    </w:pPr>
    <w:rPr>
      <w:rFonts w:ascii="Times New Roman" w:hAnsi="Times New Roman" w:cs="Times New Roman"/>
      <w:color w:val="auto"/>
      <w:kern w:val="0"/>
      <w:sz w:val="24"/>
      <w:szCs w:val="24"/>
    </w:rPr>
  </w:style>
  <w:style w:type="paragraph" w:styleId="Header">
    <w:name w:val="header"/>
    <w:basedOn w:val="Normal"/>
    <w:link w:val="HeaderChar"/>
    <w:uiPriority w:val="99"/>
    <w:unhideWhenUsed/>
    <w:rsid w:val="00750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0E"/>
    <w:rPr>
      <w:rFonts w:eastAsia="Times New Roman" w:cs="Calibri"/>
      <w:color w:val="000000"/>
      <w:kern w:val="28"/>
    </w:rPr>
  </w:style>
  <w:style w:type="paragraph" w:styleId="Footer">
    <w:name w:val="footer"/>
    <w:basedOn w:val="Normal"/>
    <w:link w:val="FooterChar"/>
    <w:uiPriority w:val="99"/>
    <w:unhideWhenUsed/>
    <w:rsid w:val="00750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0E"/>
    <w:rPr>
      <w:rFonts w:eastAsia="Times New Roman" w:cs="Calibri"/>
      <w:color w:val="000000"/>
      <w:kern w:val="28"/>
    </w:rPr>
  </w:style>
  <w:style w:type="character" w:styleId="CommentReference">
    <w:name w:val="annotation reference"/>
    <w:basedOn w:val="DefaultParagraphFont"/>
    <w:uiPriority w:val="99"/>
    <w:semiHidden/>
    <w:unhideWhenUsed/>
    <w:rsid w:val="00E0378F"/>
    <w:rPr>
      <w:sz w:val="16"/>
      <w:szCs w:val="16"/>
    </w:rPr>
  </w:style>
  <w:style w:type="paragraph" w:styleId="CommentText">
    <w:name w:val="annotation text"/>
    <w:basedOn w:val="Normal"/>
    <w:link w:val="CommentTextChar"/>
    <w:uiPriority w:val="99"/>
    <w:semiHidden/>
    <w:unhideWhenUsed/>
    <w:rsid w:val="00E0378F"/>
    <w:pPr>
      <w:spacing w:line="240" w:lineRule="auto"/>
    </w:pPr>
  </w:style>
  <w:style w:type="character" w:customStyle="1" w:styleId="CommentTextChar">
    <w:name w:val="Comment Text Char"/>
    <w:basedOn w:val="DefaultParagraphFont"/>
    <w:link w:val="CommentText"/>
    <w:uiPriority w:val="99"/>
    <w:semiHidden/>
    <w:rsid w:val="00E0378F"/>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E0378F"/>
    <w:rPr>
      <w:b/>
      <w:bCs/>
    </w:rPr>
  </w:style>
  <w:style w:type="character" w:customStyle="1" w:styleId="CommentSubjectChar">
    <w:name w:val="Comment Subject Char"/>
    <w:basedOn w:val="CommentTextChar"/>
    <w:link w:val="CommentSubject"/>
    <w:uiPriority w:val="99"/>
    <w:semiHidden/>
    <w:rsid w:val="00E0378F"/>
    <w:rPr>
      <w:rFonts w:eastAsia="Times New Roman" w:cs="Calibri"/>
      <w:b/>
      <w:bC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19336">
      <w:bodyDiv w:val="1"/>
      <w:marLeft w:val="0"/>
      <w:marRight w:val="0"/>
      <w:marTop w:val="0"/>
      <w:marBottom w:val="0"/>
      <w:divBdr>
        <w:top w:val="none" w:sz="0" w:space="0" w:color="auto"/>
        <w:left w:val="none" w:sz="0" w:space="0" w:color="auto"/>
        <w:bottom w:val="none" w:sz="0" w:space="0" w:color="auto"/>
        <w:right w:val="none" w:sz="0" w:space="0" w:color="auto"/>
      </w:divBdr>
    </w:div>
    <w:div w:id="915940859">
      <w:bodyDiv w:val="1"/>
      <w:marLeft w:val="0"/>
      <w:marRight w:val="0"/>
      <w:marTop w:val="0"/>
      <w:marBottom w:val="0"/>
      <w:divBdr>
        <w:top w:val="none" w:sz="0" w:space="0" w:color="auto"/>
        <w:left w:val="none" w:sz="0" w:space="0" w:color="auto"/>
        <w:bottom w:val="none" w:sz="0" w:space="0" w:color="auto"/>
        <w:right w:val="none" w:sz="0" w:space="0" w:color="auto"/>
      </w:divBdr>
    </w:div>
    <w:div w:id="1147017384">
      <w:bodyDiv w:val="1"/>
      <w:marLeft w:val="0"/>
      <w:marRight w:val="0"/>
      <w:marTop w:val="0"/>
      <w:marBottom w:val="0"/>
      <w:divBdr>
        <w:top w:val="none" w:sz="0" w:space="0" w:color="auto"/>
        <w:left w:val="none" w:sz="0" w:space="0" w:color="auto"/>
        <w:bottom w:val="none" w:sz="0" w:space="0" w:color="auto"/>
        <w:right w:val="none" w:sz="0" w:space="0" w:color="auto"/>
      </w:divBdr>
    </w:div>
    <w:div w:id="19583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3698</CharactersWithSpaces>
  <SharedDoc>false</SharedDoc>
  <HLinks>
    <vt:vector size="6" baseType="variant">
      <vt:variant>
        <vt:i4>8192055</vt:i4>
      </vt:variant>
      <vt:variant>
        <vt:i4>0</vt:i4>
      </vt:variant>
      <vt:variant>
        <vt:i4>0</vt:i4>
      </vt:variant>
      <vt:variant>
        <vt:i4>5</vt:i4>
      </vt:variant>
      <vt:variant>
        <vt:lpwstr>https://entomology.ca.uky.edu/ef618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Bridge</dc:creator>
  <cp:keywords/>
  <dc:description/>
  <cp:lastModifiedBy>Pratt, Katie M.</cp:lastModifiedBy>
  <cp:revision>5</cp:revision>
  <dcterms:created xsi:type="dcterms:W3CDTF">2020-07-23T12:27:00Z</dcterms:created>
  <dcterms:modified xsi:type="dcterms:W3CDTF">2020-07-23T12:32:00Z</dcterms:modified>
</cp:coreProperties>
</file>